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51E5A" w14:textId="131BB689" w:rsidR="002F559D" w:rsidRPr="00767E40" w:rsidRDefault="00ED7D2A" w:rsidP="00767E40">
      <w:pPr>
        <w:pStyle w:val="Heading10"/>
        <w:keepNext/>
        <w:keepLines/>
        <w:spacing w:after="0" w:line="276" w:lineRule="auto"/>
        <w:rPr>
          <w:rFonts w:ascii="Segoe UI" w:hAnsi="Segoe UI" w:cs="Segoe UI"/>
        </w:rPr>
      </w:pPr>
      <w:bookmarkStart w:id="0" w:name="bookmark0"/>
      <w:r w:rsidRPr="00767E40">
        <w:rPr>
          <w:rStyle w:val="Heading1"/>
          <w:rFonts w:ascii="Segoe UI" w:hAnsi="Segoe UI" w:cs="Segoe UI"/>
          <w:b/>
          <w:bCs/>
        </w:rPr>
        <w:t xml:space="preserve">Anexa </w:t>
      </w:r>
      <w:r w:rsidR="00A55C39" w:rsidRPr="00767E40">
        <w:rPr>
          <w:rStyle w:val="Heading1"/>
          <w:rFonts w:ascii="Segoe UI" w:hAnsi="Segoe UI" w:cs="Segoe UI"/>
          <w:b/>
          <w:bCs/>
        </w:rPr>
        <w:t>2</w:t>
      </w:r>
      <w:r w:rsidRPr="00767E40">
        <w:rPr>
          <w:rStyle w:val="Heading1"/>
          <w:rFonts w:ascii="Segoe UI" w:hAnsi="Segoe UI" w:cs="Segoe UI"/>
          <w:b/>
          <w:bCs/>
        </w:rPr>
        <w:t xml:space="preserve"> - Descrierea produsului de capacitate</w:t>
      </w:r>
      <w:r w:rsidR="00774085" w:rsidRPr="00767E40">
        <w:rPr>
          <w:rStyle w:val="Heading1"/>
          <w:rFonts w:ascii="Segoe UI" w:hAnsi="Segoe UI" w:cs="Segoe UI"/>
          <w:b/>
          <w:bCs/>
        </w:rPr>
        <w:t xml:space="preserve"> Ruta </w:t>
      </w:r>
      <w:bookmarkEnd w:id="0"/>
      <w:r w:rsidR="00A55C39" w:rsidRPr="00767E40">
        <w:rPr>
          <w:rStyle w:val="Heading1"/>
          <w:rFonts w:ascii="Segoe UI" w:hAnsi="Segoe UI" w:cs="Segoe UI"/>
          <w:b/>
          <w:bCs/>
        </w:rPr>
        <w:t>2</w:t>
      </w:r>
    </w:p>
    <w:p w14:paraId="026A68F9" w14:textId="56AC5BC9"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i/>
          <w:iCs/>
          <w:sz w:val="24"/>
          <w:szCs w:val="24"/>
        </w:rPr>
        <w:t xml:space="preserve">Aranjamente care trebuie adoptate de autoritățile de reglementare </w:t>
      </w:r>
      <w:r w:rsidR="00774085" w:rsidRPr="00767E40">
        <w:rPr>
          <w:rStyle w:val="BodyTextChar"/>
          <w:rFonts w:ascii="Segoe UI" w:hAnsi="Segoe UI" w:cs="Segoe UI"/>
          <w:i/>
          <w:iCs/>
          <w:sz w:val="24"/>
          <w:szCs w:val="24"/>
        </w:rPr>
        <w:t xml:space="preserve">din </w:t>
      </w:r>
      <w:r w:rsidRPr="00767E40">
        <w:rPr>
          <w:rStyle w:val="BodyTextChar"/>
          <w:rFonts w:ascii="Segoe UI" w:hAnsi="Segoe UI" w:cs="Segoe UI"/>
          <w:i/>
          <w:iCs/>
          <w:sz w:val="24"/>
          <w:szCs w:val="24"/>
        </w:rPr>
        <w:t>Greci</w:t>
      </w:r>
      <w:r w:rsidR="00774085" w:rsidRPr="00767E40">
        <w:rPr>
          <w:rStyle w:val="BodyTextChar"/>
          <w:rFonts w:ascii="Segoe UI" w:hAnsi="Segoe UI" w:cs="Segoe UI"/>
          <w:i/>
          <w:iCs/>
          <w:sz w:val="24"/>
          <w:szCs w:val="24"/>
        </w:rPr>
        <w:t>a</w:t>
      </w:r>
      <w:r w:rsidRPr="00767E40">
        <w:rPr>
          <w:rStyle w:val="BodyTextChar"/>
          <w:rFonts w:ascii="Segoe UI" w:hAnsi="Segoe UI" w:cs="Segoe UI"/>
          <w:i/>
          <w:iCs/>
          <w:sz w:val="24"/>
          <w:szCs w:val="24"/>
        </w:rPr>
        <w:t xml:space="preserve"> (RAAEY), Bulgari</w:t>
      </w:r>
      <w:r w:rsidR="00774085" w:rsidRPr="00767E40">
        <w:rPr>
          <w:rStyle w:val="BodyTextChar"/>
          <w:rFonts w:ascii="Segoe UI" w:hAnsi="Segoe UI" w:cs="Segoe UI"/>
          <w:i/>
          <w:iCs/>
          <w:sz w:val="24"/>
          <w:szCs w:val="24"/>
        </w:rPr>
        <w:t>a</w:t>
      </w:r>
      <w:r w:rsidRPr="00767E40">
        <w:rPr>
          <w:rStyle w:val="BodyTextChar"/>
          <w:rFonts w:ascii="Segoe UI" w:hAnsi="Segoe UI" w:cs="Segoe UI"/>
          <w:i/>
          <w:iCs/>
          <w:sz w:val="24"/>
          <w:szCs w:val="24"/>
        </w:rPr>
        <w:t xml:space="preserve"> (EWRC), Români</w:t>
      </w:r>
      <w:r w:rsidR="00774085" w:rsidRPr="00767E40">
        <w:rPr>
          <w:rStyle w:val="BodyTextChar"/>
          <w:rFonts w:ascii="Segoe UI" w:hAnsi="Segoe UI" w:cs="Segoe UI"/>
          <w:i/>
          <w:iCs/>
          <w:sz w:val="24"/>
          <w:szCs w:val="24"/>
        </w:rPr>
        <w:t>a</w:t>
      </w:r>
      <w:r w:rsidRPr="00767E40">
        <w:rPr>
          <w:rStyle w:val="BodyTextChar"/>
          <w:rFonts w:ascii="Segoe UI" w:hAnsi="Segoe UI" w:cs="Segoe UI"/>
          <w:i/>
          <w:iCs/>
          <w:sz w:val="24"/>
          <w:szCs w:val="24"/>
        </w:rPr>
        <w:t xml:space="preserve"> (ANRE), Republic</w:t>
      </w:r>
      <w:r w:rsidR="00774085" w:rsidRPr="00767E40">
        <w:rPr>
          <w:rStyle w:val="BodyTextChar"/>
          <w:rFonts w:ascii="Segoe UI" w:hAnsi="Segoe UI" w:cs="Segoe UI"/>
          <w:i/>
          <w:iCs/>
          <w:sz w:val="24"/>
          <w:szCs w:val="24"/>
        </w:rPr>
        <w:t>a</w:t>
      </w:r>
      <w:r w:rsidRPr="00767E40">
        <w:rPr>
          <w:rStyle w:val="BodyTextChar"/>
          <w:rFonts w:ascii="Segoe UI" w:hAnsi="Segoe UI" w:cs="Segoe UI"/>
          <w:i/>
          <w:iCs/>
          <w:sz w:val="24"/>
          <w:szCs w:val="24"/>
        </w:rPr>
        <w:t xml:space="preserve"> Moldova (ANRE) și Ucrain</w:t>
      </w:r>
      <w:r w:rsidR="00774085" w:rsidRPr="00767E40">
        <w:rPr>
          <w:rStyle w:val="BodyTextChar"/>
          <w:rFonts w:ascii="Segoe UI" w:hAnsi="Segoe UI" w:cs="Segoe UI"/>
          <w:i/>
          <w:iCs/>
          <w:sz w:val="24"/>
          <w:szCs w:val="24"/>
        </w:rPr>
        <w:t>a</w:t>
      </w:r>
      <w:r w:rsidRPr="00767E40">
        <w:rPr>
          <w:rStyle w:val="BodyTextChar"/>
          <w:rFonts w:ascii="Segoe UI" w:hAnsi="Segoe UI" w:cs="Segoe UI"/>
          <w:i/>
          <w:iCs/>
          <w:sz w:val="24"/>
          <w:szCs w:val="24"/>
        </w:rPr>
        <w:t xml:space="preserve"> (NEURC)</w:t>
      </w:r>
    </w:p>
    <w:p w14:paraId="4749B8C0" w14:textId="3FDFEABD" w:rsidR="002F559D" w:rsidRPr="00767E40" w:rsidRDefault="00774085" w:rsidP="00767E40">
      <w:pPr>
        <w:pStyle w:val="BodyText"/>
        <w:spacing w:line="276" w:lineRule="auto"/>
        <w:jc w:val="both"/>
        <w:rPr>
          <w:rFonts w:ascii="Segoe UI" w:hAnsi="Segoe UI" w:cs="Segoe UI"/>
          <w:sz w:val="24"/>
          <w:szCs w:val="24"/>
        </w:rPr>
      </w:pPr>
      <w:r w:rsidRPr="00767E40">
        <w:rPr>
          <w:rStyle w:val="BodyTextChar"/>
          <w:rFonts w:ascii="Segoe UI" w:hAnsi="Segoe UI" w:cs="Segoe UI"/>
          <w:sz w:val="24"/>
          <w:szCs w:val="24"/>
        </w:rPr>
        <w:t xml:space="preserve">Suplimentar față de </w:t>
      </w:r>
      <w:r w:rsidR="00ED7D2A" w:rsidRPr="00767E40">
        <w:rPr>
          <w:rStyle w:val="BodyTextChar"/>
          <w:rFonts w:ascii="Segoe UI" w:hAnsi="Segoe UI" w:cs="Segoe UI"/>
          <w:sz w:val="24"/>
          <w:szCs w:val="24"/>
        </w:rPr>
        <w:t xml:space="preserve">prevederile Regulamentului (UE) 2017/459, un produs cu capacitate specială este pus la dispoziție în comun de operatorii din Grecia (DESFA), Bulgaria (BULGARTRANSGAZ), România (TRANSGAZ), Republica Moldova (VESTMOLDTRANSGAZ) și Ucraina (Gas TSO of </w:t>
      </w:r>
      <w:proofErr w:type="spellStart"/>
      <w:r w:rsidR="00ED7D2A" w:rsidRPr="00767E40">
        <w:rPr>
          <w:rStyle w:val="BodyTextChar"/>
          <w:rFonts w:ascii="Segoe UI" w:hAnsi="Segoe UI" w:cs="Segoe UI"/>
          <w:sz w:val="24"/>
          <w:szCs w:val="24"/>
        </w:rPr>
        <w:t>Ukraine</w:t>
      </w:r>
      <w:proofErr w:type="spellEnd"/>
      <w:r w:rsidR="00ED7D2A" w:rsidRPr="00767E40">
        <w:rPr>
          <w:rStyle w:val="BodyTextChar"/>
          <w:rFonts w:ascii="Segoe UI" w:hAnsi="Segoe UI" w:cs="Segoe UI"/>
          <w:sz w:val="24"/>
          <w:szCs w:val="24"/>
        </w:rPr>
        <w:t xml:space="preserve"> LLC)</w:t>
      </w:r>
      <w:r w:rsidR="00A55C39" w:rsidRPr="00767E40">
        <w:rPr>
          <w:rStyle w:val="BodyTextChar"/>
          <w:rFonts w:ascii="Segoe UI" w:hAnsi="Segoe UI" w:cs="Segoe UI"/>
          <w:sz w:val="24"/>
          <w:szCs w:val="24"/>
        </w:rPr>
        <w:t xml:space="preserve"> și Operatorul </w:t>
      </w:r>
      <w:proofErr w:type="spellStart"/>
      <w:r w:rsidR="00A55C39" w:rsidRPr="00767E40">
        <w:rPr>
          <w:rStyle w:val="BodyTextChar"/>
          <w:rFonts w:ascii="Segoe UI" w:hAnsi="Segoe UI" w:cs="Segoe UI"/>
          <w:sz w:val="24"/>
          <w:szCs w:val="24"/>
        </w:rPr>
        <w:t>Interconectorului</w:t>
      </w:r>
      <w:proofErr w:type="spellEnd"/>
      <w:r w:rsidR="00A55C39" w:rsidRPr="00767E40">
        <w:rPr>
          <w:rStyle w:val="BodyTextChar"/>
          <w:rFonts w:ascii="Segoe UI" w:hAnsi="Segoe UI" w:cs="Segoe UI"/>
          <w:sz w:val="24"/>
          <w:szCs w:val="24"/>
        </w:rPr>
        <w:t xml:space="preserve"> Grecia-Bulgaria (IGB)</w:t>
      </w:r>
      <w:r w:rsidR="00ED7D2A" w:rsidRPr="00767E40">
        <w:rPr>
          <w:rStyle w:val="BodyTextChar"/>
          <w:rFonts w:ascii="Segoe UI" w:hAnsi="Segoe UI" w:cs="Segoe UI"/>
          <w:sz w:val="24"/>
          <w:szCs w:val="24"/>
        </w:rPr>
        <w:t>, după cum urmează:</w:t>
      </w:r>
    </w:p>
    <w:p w14:paraId="7241829A" w14:textId="77777777" w:rsidR="002F559D" w:rsidRPr="00767E40" w:rsidRDefault="00ED7D2A" w:rsidP="00767E40">
      <w:pPr>
        <w:pStyle w:val="Heading10"/>
        <w:keepNext/>
        <w:keepLines/>
        <w:spacing w:line="276" w:lineRule="auto"/>
        <w:jc w:val="both"/>
        <w:rPr>
          <w:rFonts w:ascii="Segoe UI" w:hAnsi="Segoe UI" w:cs="Segoe UI"/>
        </w:rPr>
      </w:pPr>
      <w:bookmarkStart w:id="1" w:name="bookmark2"/>
      <w:r w:rsidRPr="00767E40">
        <w:rPr>
          <w:rStyle w:val="Heading1"/>
          <w:rFonts w:ascii="Segoe UI" w:hAnsi="Segoe UI" w:cs="Segoe UI"/>
          <w:b/>
          <w:bCs/>
        </w:rPr>
        <w:t>Caracteristici specifice ale produsului cu capacitate</w:t>
      </w:r>
      <w:bookmarkEnd w:id="1"/>
    </w:p>
    <w:p w14:paraId="563C5185" w14:textId="203F4C6B" w:rsidR="002F559D" w:rsidRPr="00767E40" w:rsidRDefault="007459F7" w:rsidP="00767E40">
      <w:pPr>
        <w:pStyle w:val="BodyText"/>
        <w:spacing w:after="0" w:line="276" w:lineRule="auto"/>
        <w:rPr>
          <w:rFonts w:ascii="Segoe UI" w:hAnsi="Segoe UI" w:cs="Segoe UI"/>
          <w:sz w:val="24"/>
          <w:szCs w:val="24"/>
        </w:rPr>
      </w:pPr>
      <w:r w:rsidRPr="00767E40">
        <w:rPr>
          <w:rStyle w:val="BodyTextChar"/>
          <w:rFonts w:ascii="Segoe UI" w:hAnsi="Segoe UI" w:cs="Segoe UI"/>
          <w:sz w:val="24"/>
          <w:szCs w:val="24"/>
          <w:u w:val="single"/>
        </w:rPr>
        <w:t xml:space="preserve">Denumire </w:t>
      </w:r>
      <w:r w:rsidR="00ED7D2A" w:rsidRPr="00767E40">
        <w:rPr>
          <w:rStyle w:val="BodyTextChar"/>
          <w:rFonts w:ascii="Segoe UI" w:hAnsi="Segoe UI" w:cs="Segoe UI"/>
          <w:sz w:val="24"/>
          <w:szCs w:val="24"/>
          <w:u w:val="single"/>
        </w:rPr>
        <w:t>produs</w:t>
      </w:r>
      <w:r w:rsidR="00ED7D2A" w:rsidRPr="00767E40">
        <w:rPr>
          <w:rStyle w:val="BodyTextChar"/>
          <w:rFonts w:ascii="Segoe UI" w:hAnsi="Segoe UI" w:cs="Segoe UI"/>
          <w:sz w:val="24"/>
          <w:szCs w:val="24"/>
        </w:rPr>
        <w:t xml:space="preserve">: </w:t>
      </w:r>
      <w:r w:rsidRPr="00767E40">
        <w:rPr>
          <w:rStyle w:val="BodyTextChar"/>
          <w:rFonts w:ascii="Segoe UI" w:hAnsi="Segoe UI" w:cs="Segoe UI"/>
          <w:sz w:val="24"/>
          <w:szCs w:val="24"/>
        </w:rPr>
        <w:t xml:space="preserve">Ruta </w:t>
      </w:r>
      <w:r w:rsidR="00A55C39" w:rsidRPr="00767E40">
        <w:rPr>
          <w:rStyle w:val="BodyTextChar"/>
          <w:rFonts w:ascii="Segoe UI" w:hAnsi="Segoe UI" w:cs="Segoe UI"/>
          <w:sz w:val="24"/>
          <w:szCs w:val="24"/>
        </w:rPr>
        <w:t>2</w:t>
      </w:r>
    </w:p>
    <w:p w14:paraId="631033A8" w14:textId="77777777" w:rsidR="002F559D" w:rsidRPr="00767E40" w:rsidRDefault="00ED7D2A" w:rsidP="00767E40">
      <w:pPr>
        <w:pStyle w:val="BodyText"/>
        <w:spacing w:after="0" w:line="276" w:lineRule="auto"/>
        <w:rPr>
          <w:rFonts w:ascii="Segoe UI" w:hAnsi="Segoe UI" w:cs="Segoe UI"/>
          <w:sz w:val="24"/>
          <w:szCs w:val="24"/>
        </w:rPr>
      </w:pPr>
      <w:r w:rsidRPr="00767E40">
        <w:rPr>
          <w:rStyle w:val="BodyTextChar"/>
          <w:rFonts w:ascii="Segoe UI" w:hAnsi="Segoe UI" w:cs="Segoe UI"/>
          <w:sz w:val="24"/>
          <w:szCs w:val="24"/>
          <w:u w:val="single"/>
        </w:rPr>
        <w:t>Durata produsului</w:t>
      </w:r>
      <w:r w:rsidRPr="00767E40">
        <w:rPr>
          <w:rStyle w:val="BodyTextChar"/>
          <w:rFonts w:ascii="Segoe UI" w:hAnsi="Segoe UI" w:cs="Segoe UI"/>
          <w:sz w:val="24"/>
          <w:szCs w:val="24"/>
        </w:rPr>
        <w:t>: Produs lunar</w:t>
      </w:r>
    </w:p>
    <w:p w14:paraId="7F9A93C9" w14:textId="4D0CF941" w:rsidR="002F559D" w:rsidRPr="00767E40" w:rsidRDefault="00ED7D2A" w:rsidP="00767E40">
      <w:pPr>
        <w:pStyle w:val="BodyText"/>
        <w:spacing w:after="0" w:line="276" w:lineRule="auto"/>
        <w:rPr>
          <w:rFonts w:ascii="Segoe UI" w:hAnsi="Segoe UI" w:cs="Segoe UI"/>
          <w:sz w:val="24"/>
          <w:szCs w:val="24"/>
        </w:rPr>
      </w:pPr>
      <w:r w:rsidRPr="00767E40">
        <w:rPr>
          <w:rStyle w:val="BodyTextChar"/>
          <w:rFonts w:ascii="Segoe UI" w:hAnsi="Segoe UI" w:cs="Segoe UI"/>
          <w:sz w:val="24"/>
          <w:szCs w:val="24"/>
          <w:u w:val="single"/>
        </w:rPr>
        <w:t>Perioada de disponibilitate a produs</w:t>
      </w:r>
      <w:r w:rsidR="007459F7" w:rsidRPr="00767E40">
        <w:rPr>
          <w:rStyle w:val="BodyTextChar"/>
          <w:rFonts w:ascii="Segoe UI" w:hAnsi="Segoe UI" w:cs="Segoe UI"/>
          <w:sz w:val="24"/>
          <w:szCs w:val="24"/>
          <w:u w:val="single"/>
        </w:rPr>
        <w:t>ului</w:t>
      </w:r>
      <w:r w:rsidRPr="00767E40">
        <w:rPr>
          <w:rStyle w:val="BodyTextChar"/>
          <w:rFonts w:ascii="Segoe UI" w:hAnsi="Segoe UI" w:cs="Segoe UI"/>
          <w:sz w:val="24"/>
          <w:szCs w:val="24"/>
        </w:rPr>
        <w:t>: mai 2026 - septembrie 2026 (produse lunare)</w:t>
      </w:r>
    </w:p>
    <w:p w14:paraId="68248B77" w14:textId="3F53361C"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Puncte de intrare/</w:t>
      </w:r>
      <w:r w:rsidR="007459F7" w:rsidRPr="00767E40">
        <w:rPr>
          <w:rStyle w:val="BodyTextChar"/>
          <w:rFonts w:ascii="Segoe UI" w:hAnsi="Segoe UI" w:cs="Segoe UI"/>
          <w:sz w:val="24"/>
          <w:szCs w:val="24"/>
          <w:u w:val="single"/>
        </w:rPr>
        <w:t>interconectare</w:t>
      </w:r>
      <w:r w:rsidRPr="00767E40">
        <w:rPr>
          <w:rStyle w:val="BodyTextChar"/>
          <w:rFonts w:ascii="Segoe UI" w:hAnsi="Segoe UI" w:cs="Segoe UI"/>
          <w:sz w:val="24"/>
          <w:szCs w:val="24"/>
          <w:u w:val="single"/>
        </w:rPr>
        <w:t xml:space="preserve"> implicate</w:t>
      </w:r>
      <w:r w:rsidRPr="00767E40">
        <w:rPr>
          <w:rStyle w:val="BodyTextChar"/>
          <w:rFonts w:ascii="Segoe UI" w:hAnsi="Segoe UI" w:cs="Segoe UI"/>
          <w:sz w:val="24"/>
          <w:szCs w:val="24"/>
        </w:rPr>
        <w:t xml:space="preserve">: </w:t>
      </w:r>
      <w:proofErr w:type="spellStart"/>
      <w:r w:rsidR="00A55C39" w:rsidRPr="00767E40">
        <w:rPr>
          <w:rStyle w:val="BodyTextChar"/>
          <w:rFonts w:ascii="Segoe UI" w:hAnsi="Segoe UI" w:cs="Segoe UI"/>
          <w:sz w:val="24"/>
          <w:szCs w:val="24"/>
        </w:rPr>
        <w:t>Amfitriti</w:t>
      </w:r>
      <w:proofErr w:type="spellEnd"/>
      <w:r w:rsidR="00A55C39" w:rsidRPr="00767E40">
        <w:rPr>
          <w:rStyle w:val="BodyTextChar"/>
          <w:rFonts w:ascii="Segoe UI" w:hAnsi="Segoe UI" w:cs="Segoe UI"/>
          <w:sz w:val="24"/>
          <w:szCs w:val="24"/>
        </w:rPr>
        <w:t xml:space="preserve">, </w:t>
      </w:r>
      <w:proofErr w:type="spellStart"/>
      <w:r w:rsidR="00A55C39" w:rsidRPr="00767E40">
        <w:rPr>
          <w:rStyle w:val="BodyTextChar"/>
          <w:rFonts w:ascii="Segoe UI" w:hAnsi="Segoe UI" w:cs="Segoe UI"/>
          <w:sz w:val="24"/>
          <w:szCs w:val="24"/>
        </w:rPr>
        <w:t>Komotini</w:t>
      </w:r>
      <w:proofErr w:type="spellEnd"/>
      <w:r w:rsidR="00A55C39" w:rsidRPr="00767E40">
        <w:rPr>
          <w:rStyle w:val="BodyTextChar"/>
          <w:rFonts w:ascii="Segoe UI" w:hAnsi="Segoe UI" w:cs="Segoe UI"/>
          <w:sz w:val="24"/>
          <w:szCs w:val="24"/>
        </w:rPr>
        <w:t xml:space="preserve"> DESFA/IGB, Stara Zagora, </w:t>
      </w:r>
      <w:r w:rsidRPr="00767E40">
        <w:rPr>
          <w:rStyle w:val="BodyTextChar"/>
          <w:rFonts w:ascii="Segoe UI" w:hAnsi="Segoe UI" w:cs="Segoe UI"/>
          <w:sz w:val="24"/>
          <w:szCs w:val="24"/>
        </w:rPr>
        <w:t xml:space="preserve">Negru Voda 1 / </w:t>
      </w:r>
      <w:proofErr w:type="spellStart"/>
      <w:r w:rsidRPr="00767E40">
        <w:rPr>
          <w:rStyle w:val="BodyTextChar"/>
          <w:rFonts w:ascii="Segoe UI" w:hAnsi="Segoe UI" w:cs="Segoe UI"/>
          <w:sz w:val="24"/>
          <w:szCs w:val="24"/>
        </w:rPr>
        <w:t>Kardam</w:t>
      </w:r>
      <w:proofErr w:type="spellEnd"/>
      <w:r w:rsidRPr="00767E40">
        <w:rPr>
          <w:rStyle w:val="BodyTextChar"/>
          <w:rFonts w:ascii="Segoe UI" w:hAnsi="Segoe UI" w:cs="Segoe UI"/>
          <w:sz w:val="24"/>
          <w:szCs w:val="24"/>
        </w:rPr>
        <w:t xml:space="preserve">, Isaccea 1 / </w:t>
      </w:r>
      <w:proofErr w:type="spellStart"/>
      <w:r w:rsidRPr="00767E40">
        <w:rPr>
          <w:rStyle w:val="BodyTextChar"/>
          <w:rFonts w:ascii="Segoe UI" w:hAnsi="Segoe UI" w:cs="Segoe UI"/>
          <w:sz w:val="24"/>
          <w:szCs w:val="24"/>
        </w:rPr>
        <w:t>Orlivka</w:t>
      </w:r>
      <w:proofErr w:type="spellEnd"/>
      <w:r w:rsidRPr="00767E40">
        <w:rPr>
          <w:rStyle w:val="BodyTextChar"/>
          <w:rFonts w:ascii="Segoe UI" w:hAnsi="Segoe UI" w:cs="Segoe UI"/>
          <w:sz w:val="24"/>
          <w:szCs w:val="24"/>
        </w:rPr>
        <w:t xml:space="preserve">, </w:t>
      </w:r>
      <w:r w:rsidR="0012394F">
        <w:rPr>
          <w:rStyle w:val="BodyTextChar"/>
          <w:rFonts w:ascii="Segoe UI" w:hAnsi="Segoe UI" w:cs="Segoe UI"/>
          <w:sz w:val="24"/>
          <w:szCs w:val="24"/>
        </w:rPr>
        <w:t>Căușeni</w:t>
      </w:r>
      <w:r w:rsidRPr="00767E40">
        <w:rPr>
          <w:rStyle w:val="BodyTextChar"/>
          <w:rFonts w:ascii="Segoe UI" w:hAnsi="Segoe UI" w:cs="Segoe UI"/>
          <w:sz w:val="24"/>
          <w:szCs w:val="24"/>
        </w:rPr>
        <w:t xml:space="preserve"> și </w:t>
      </w:r>
      <w:proofErr w:type="spellStart"/>
      <w:r w:rsidRPr="00767E40">
        <w:rPr>
          <w:rStyle w:val="BodyTextChar"/>
          <w:rFonts w:ascii="Segoe UI" w:hAnsi="Segoe UI" w:cs="Segoe UI"/>
          <w:sz w:val="24"/>
          <w:szCs w:val="24"/>
        </w:rPr>
        <w:t>Grebenyky</w:t>
      </w:r>
      <w:proofErr w:type="spellEnd"/>
    </w:p>
    <w:p w14:paraId="5D074166" w14:textId="77777777"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Direcția capacității de transport</w:t>
      </w:r>
      <w:r w:rsidRPr="00767E40">
        <w:rPr>
          <w:rStyle w:val="BodyTextChar"/>
          <w:rFonts w:ascii="Segoe UI" w:hAnsi="Segoe UI" w:cs="Segoe UI"/>
          <w:sz w:val="24"/>
          <w:szCs w:val="24"/>
        </w:rPr>
        <w:t>: din Grecia către Ucraina.</w:t>
      </w:r>
    </w:p>
    <w:p w14:paraId="7A64D8D7" w14:textId="281218DC" w:rsidR="002F559D" w:rsidRPr="00767E40" w:rsidRDefault="00ED7D2A" w:rsidP="00767E40">
      <w:pPr>
        <w:pStyle w:val="BodyText"/>
        <w:spacing w:line="276" w:lineRule="auto"/>
        <w:jc w:val="both"/>
        <w:rPr>
          <w:rFonts w:ascii="Segoe UI" w:hAnsi="Segoe UI" w:cs="Segoe UI"/>
          <w:sz w:val="24"/>
          <w:szCs w:val="24"/>
        </w:rPr>
      </w:pPr>
      <w:r w:rsidRPr="00767E40">
        <w:rPr>
          <w:rStyle w:val="BodyTextChar"/>
          <w:rFonts w:ascii="Segoe UI" w:hAnsi="Segoe UI" w:cs="Segoe UI"/>
          <w:sz w:val="24"/>
          <w:szCs w:val="24"/>
          <w:u w:val="single"/>
        </w:rPr>
        <w:t>Restricții</w:t>
      </w:r>
      <w:r w:rsidRPr="00767E40">
        <w:rPr>
          <w:rStyle w:val="BodyTextChar"/>
          <w:rFonts w:ascii="Segoe UI" w:hAnsi="Segoe UI" w:cs="Segoe UI"/>
          <w:sz w:val="24"/>
          <w:szCs w:val="24"/>
        </w:rPr>
        <w:t xml:space="preserve">: deținătorii produsului special 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nu îl vor putea folosi pentru a transporta gaze naturale către și dinspre Punctele Virtuale de </w:t>
      </w:r>
      <w:r w:rsidR="007459F7" w:rsidRPr="00767E40">
        <w:rPr>
          <w:rStyle w:val="BodyTextChar"/>
          <w:rFonts w:ascii="Segoe UI" w:hAnsi="Segoe UI" w:cs="Segoe UI"/>
          <w:sz w:val="24"/>
          <w:szCs w:val="24"/>
        </w:rPr>
        <w:t xml:space="preserve">Tranzacționare </w:t>
      </w:r>
      <w:r w:rsidRPr="00767E40">
        <w:rPr>
          <w:rStyle w:val="BodyTextChar"/>
          <w:rFonts w:ascii="Segoe UI" w:hAnsi="Segoe UI" w:cs="Segoe UI"/>
          <w:sz w:val="24"/>
          <w:szCs w:val="24"/>
        </w:rPr>
        <w:t xml:space="preserve">sau către punctele de livrare interne din </w:t>
      </w:r>
      <w:r w:rsidR="00A55C39" w:rsidRPr="00767E40">
        <w:rPr>
          <w:rStyle w:val="BodyTextChar"/>
          <w:rFonts w:ascii="Segoe UI" w:hAnsi="Segoe UI" w:cs="Segoe UI"/>
          <w:sz w:val="24"/>
          <w:szCs w:val="24"/>
        </w:rPr>
        <w:t xml:space="preserve">Grecia, </w:t>
      </w:r>
      <w:r w:rsidRPr="00767E40">
        <w:rPr>
          <w:rStyle w:val="BodyTextChar"/>
          <w:rFonts w:ascii="Segoe UI" w:hAnsi="Segoe UI" w:cs="Segoe UI"/>
          <w:sz w:val="24"/>
          <w:szCs w:val="24"/>
        </w:rPr>
        <w:t xml:space="preserve">Bulgaria, România și Republica Moldova. Pentru a achiziționa produsul special </w:t>
      </w:r>
      <w:r w:rsidR="007459F7" w:rsidRPr="00767E40">
        <w:rPr>
          <w:rStyle w:val="BodyTextChar"/>
          <w:rFonts w:ascii="Segoe UI" w:hAnsi="Segoe UI" w:cs="Segoe UI"/>
          <w:sz w:val="24"/>
          <w:szCs w:val="24"/>
        </w:rPr>
        <w:t xml:space="preserve">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utilizatorii interesați ai rețelei trebuie să participe la o licitație unică pe Platforma Regională de Rezervare (RBP).</w:t>
      </w:r>
    </w:p>
    <w:p w14:paraId="09DFBACD" w14:textId="06A46FA6" w:rsidR="002F559D" w:rsidRPr="00767E40" w:rsidRDefault="00ED7D2A" w:rsidP="00767E40">
      <w:pPr>
        <w:pStyle w:val="Heading10"/>
        <w:keepNext/>
        <w:keepLines/>
        <w:spacing w:line="276" w:lineRule="auto"/>
        <w:rPr>
          <w:rFonts w:ascii="Segoe UI" w:hAnsi="Segoe UI" w:cs="Segoe UI"/>
        </w:rPr>
      </w:pPr>
      <w:bookmarkStart w:id="2" w:name="bookmark4"/>
      <w:r w:rsidRPr="00767E40">
        <w:rPr>
          <w:rStyle w:val="Heading1"/>
          <w:rFonts w:ascii="Segoe UI" w:hAnsi="Segoe UI" w:cs="Segoe UI"/>
          <w:b/>
          <w:bCs/>
        </w:rPr>
        <w:t xml:space="preserve">Metoda de </w:t>
      </w:r>
      <w:r w:rsidR="007459F7" w:rsidRPr="00767E40">
        <w:rPr>
          <w:rStyle w:val="Heading1"/>
          <w:rFonts w:ascii="Segoe UI" w:hAnsi="Segoe UI" w:cs="Segoe UI"/>
          <w:b/>
          <w:bCs/>
        </w:rPr>
        <w:t xml:space="preserve">oferire </w:t>
      </w:r>
      <w:r w:rsidRPr="00767E40">
        <w:rPr>
          <w:rStyle w:val="Heading1"/>
          <w:rFonts w:ascii="Segoe UI" w:hAnsi="Segoe UI" w:cs="Segoe UI"/>
          <w:b/>
          <w:bCs/>
        </w:rPr>
        <w:t>a produs</w:t>
      </w:r>
      <w:r w:rsidR="007459F7" w:rsidRPr="00767E40">
        <w:rPr>
          <w:rStyle w:val="Heading1"/>
          <w:rFonts w:ascii="Segoe UI" w:hAnsi="Segoe UI" w:cs="Segoe UI"/>
          <w:b/>
          <w:bCs/>
        </w:rPr>
        <w:t xml:space="preserve">ului de </w:t>
      </w:r>
      <w:r w:rsidRPr="00767E40">
        <w:rPr>
          <w:rStyle w:val="Heading1"/>
          <w:rFonts w:ascii="Segoe UI" w:hAnsi="Segoe UI" w:cs="Segoe UI"/>
          <w:b/>
          <w:bCs/>
        </w:rPr>
        <w:t>capacitate specială</w:t>
      </w:r>
      <w:bookmarkEnd w:id="2"/>
    </w:p>
    <w:p w14:paraId="670E0657" w14:textId="77777777" w:rsidR="002F559D" w:rsidRPr="00767E40" w:rsidRDefault="00ED7D2A" w:rsidP="00767E40">
      <w:pPr>
        <w:pStyle w:val="BodyText"/>
        <w:spacing w:after="0" w:line="276" w:lineRule="auto"/>
        <w:rPr>
          <w:rFonts w:ascii="Segoe UI" w:hAnsi="Segoe UI" w:cs="Segoe UI"/>
          <w:sz w:val="24"/>
          <w:szCs w:val="24"/>
        </w:rPr>
      </w:pPr>
      <w:r w:rsidRPr="00767E40">
        <w:rPr>
          <w:rStyle w:val="BodyTextChar"/>
          <w:rFonts w:ascii="Segoe UI" w:hAnsi="Segoe UI" w:cs="Segoe UI"/>
          <w:sz w:val="24"/>
          <w:szCs w:val="24"/>
          <w:u w:val="single"/>
        </w:rPr>
        <w:t>Procedura de alocare a capacității</w:t>
      </w:r>
      <w:r w:rsidRPr="00767E40">
        <w:rPr>
          <w:rStyle w:val="BodyTextChar"/>
          <w:rFonts w:ascii="Segoe UI" w:hAnsi="Segoe UI" w:cs="Segoe UI"/>
          <w:sz w:val="24"/>
          <w:szCs w:val="24"/>
        </w:rPr>
        <w:t>: Licitație.</w:t>
      </w:r>
    </w:p>
    <w:p w14:paraId="20161678" w14:textId="576D416B"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rPr>
        <w:t>Printr-o singură licitație de produs</w:t>
      </w:r>
      <w:r w:rsidR="007459F7" w:rsidRPr="00767E40">
        <w:rPr>
          <w:rStyle w:val="BodyTextChar"/>
          <w:rFonts w:ascii="Segoe UI" w:hAnsi="Segoe UI" w:cs="Segoe UI"/>
          <w:sz w:val="24"/>
          <w:szCs w:val="24"/>
        </w:rPr>
        <w:t xml:space="preserve"> lunar</w:t>
      </w:r>
      <w:r w:rsidRPr="00767E40">
        <w:rPr>
          <w:rStyle w:val="BodyTextChar"/>
          <w:rFonts w:ascii="Segoe UI" w:hAnsi="Segoe UI" w:cs="Segoe UI"/>
          <w:sz w:val="24"/>
          <w:szCs w:val="24"/>
        </w:rPr>
        <w:t xml:space="preserve">, capacitatea egală este alocată </w:t>
      </w:r>
      <w:r w:rsidR="007459F7" w:rsidRPr="00767E40">
        <w:rPr>
          <w:rStyle w:val="BodyTextChar"/>
          <w:rFonts w:ascii="Segoe UI" w:hAnsi="Segoe UI" w:cs="Segoe UI"/>
          <w:sz w:val="24"/>
          <w:szCs w:val="24"/>
        </w:rPr>
        <w:t xml:space="preserve">pe </w:t>
      </w:r>
      <w:r w:rsidRPr="00767E40">
        <w:rPr>
          <w:rStyle w:val="BodyTextChar"/>
          <w:rFonts w:ascii="Segoe UI" w:hAnsi="Segoe UI" w:cs="Segoe UI"/>
          <w:sz w:val="24"/>
          <w:szCs w:val="24"/>
        </w:rPr>
        <w:t xml:space="preserve">punctul de interconectare relevant pentru luna M specifică, în </w:t>
      </w:r>
      <w:r w:rsidR="007459F7" w:rsidRPr="00767E40">
        <w:rPr>
          <w:rStyle w:val="BodyTextChar"/>
          <w:rFonts w:ascii="Segoe UI" w:hAnsi="Segoe UI" w:cs="Segoe UI"/>
          <w:sz w:val="24"/>
          <w:szCs w:val="24"/>
        </w:rPr>
        <w:t xml:space="preserve">concurență </w:t>
      </w:r>
      <w:r w:rsidRPr="00767E40">
        <w:rPr>
          <w:rStyle w:val="BodyTextChar"/>
          <w:rFonts w:ascii="Segoe UI" w:hAnsi="Segoe UI" w:cs="Segoe UI"/>
          <w:sz w:val="24"/>
          <w:szCs w:val="24"/>
        </w:rPr>
        <w:t xml:space="preserve">cu produsele lunare de capacitate </w:t>
      </w:r>
      <w:r w:rsidR="007459F7" w:rsidRPr="00767E40">
        <w:rPr>
          <w:rStyle w:val="BodyTextChar"/>
          <w:rFonts w:ascii="Segoe UI" w:hAnsi="Segoe UI" w:cs="Segoe UI"/>
          <w:sz w:val="24"/>
          <w:szCs w:val="24"/>
        </w:rPr>
        <w:t xml:space="preserve">Ruta </w:t>
      </w:r>
      <w:r w:rsidR="00A55C39" w:rsidRPr="00767E40">
        <w:rPr>
          <w:rStyle w:val="BodyTextChar"/>
          <w:rFonts w:ascii="Segoe UI" w:hAnsi="Segoe UI" w:cs="Segoe UI"/>
          <w:sz w:val="24"/>
          <w:szCs w:val="24"/>
        </w:rPr>
        <w:t>1</w:t>
      </w:r>
      <w:r w:rsidRPr="00767E40">
        <w:rPr>
          <w:rStyle w:val="BodyTextChar"/>
          <w:rFonts w:ascii="Segoe UI" w:hAnsi="Segoe UI" w:cs="Segoe UI"/>
          <w:sz w:val="24"/>
          <w:szCs w:val="24"/>
        </w:rPr>
        <w:t xml:space="preserve"> și </w:t>
      </w:r>
      <w:r w:rsidR="007459F7" w:rsidRPr="00767E40">
        <w:rPr>
          <w:rStyle w:val="BodyTextChar"/>
          <w:rFonts w:ascii="Segoe UI" w:hAnsi="Segoe UI" w:cs="Segoe UI"/>
          <w:sz w:val="24"/>
          <w:szCs w:val="24"/>
        </w:rPr>
        <w:t xml:space="preserve">Ruta </w:t>
      </w:r>
      <w:r w:rsidRPr="00767E40">
        <w:rPr>
          <w:rStyle w:val="BodyTextChar"/>
          <w:rFonts w:ascii="Segoe UI" w:hAnsi="Segoe UI" w:cs="Segoe UI"/>
          <w:sz w:val="24"/>
          <w:szCs w:val="24"/>
        </w:rPr>
        <w:t xml:space="preserve">3 ale </w:t>
      </w:r>
      <w:r w:rsidR="0012394F">
        <w:rPr>
          <w:rStyle w:val="BodyTextChar"/>
          <w:rFonts w:ascii="Segoe UI" w:hAnsi="Segoe UI" w:cs="Segoe UI"/>
          <w:sz w:val="24"/>
          <w:szCs w:val="24"/>
        </w:rPr>
        <w:t>OST</w:t>
      </w:r>
      <w:r w:rsidR="007459F7" w:rsidRPr="00767E40">
        <w:rPr>
          <w:rStyle w:val="BodyTextChar"/>
          <w:rFonts w:ascii="Segoe UI" w:hAnsi="Segoe UI" w:cs="Segoe UI"/>
          <w:sz w:val="24"/>
          <w:szCs w:val="24"/>
        </w:rPr>
        <w:t xml:space="preserve"> </w:t>
      </w:r>
      <w:r w:rsidRPr="00767E40">
        <w:rPr>
          <w:rStyle w:val="BodyTextChar"/>
          <w:rFonts w:ascii="Segoe UI" w:hAnsi="Segoe UI" w:cs="Segoe UI"/>
          <w:sz w:val="24"/>
          <w:szCs w:val="24"/>
        </w:rPr>
        <w:t>respectiv</w:t>
      </w:r>
      <w:r w:rsidR="007459F7" w:rsidRPr="00767E40">
        <w:rPr>
          <w:rStyle w:val="BodyTextChar"/>
          <w:rFonts w:ascii="Segoe UI" w:hAnsi="Segoe UI" w:cs="Segoe UI"/>
          <w:sz w:val="24"/>
          <w:szCs w:val="24"/>
        </w:rPr>
        <w:t>i.</w:t>
      </w:r>
    </w:p>
    <w:p w14:paraId="0A68AB6D" w14:textId="4F32B9EB" w:rsidR="002F559D" w:rsidRPr="00767E40" w:rsidRDefault="00ED7D2A" w:rsidP="00767E40">
      <w:pPr>
        <w:pStyle w:val="BodyText"/>
        <w:spacing w:after="0" w:line="276" w:lineRule="auto"/>
        <w:rPr>
          <w:rFonts w:ascii="Segoe UI" w:hAnsi="Segoe UI" w:cs="Segoe UI"/>
          <w:sz w:val="24"/>
          <w:szCs w:val="24"/>
        </w:rPr>
      </w:pPr>
      <w:r w:rsidRPr="00767E40">
        <w:rPr>
          <w:rStyle w:val="BodyTextChar"/>
          <w:rFonts w:ascii="Segoe UI" w:hAnsi="Segoe UI" w:cs="Segoe UI"/>
          <w:sz w:val="24"/>
          <w:szCs w:val="24"/>
          <w:u w:val="single"/>
        </w:rPr>
        <w:t xml:space="preserve">Platforma de </w:t>
      </w:r>
      <w:r w:rsidR="007459F7" w:rsidRPr="00767E40">
        <w:rPr>
          <w:rStyle w:val="BodyTextChar"/>
          <w:rFonts w:ascii="Segoe UI" w:hAnsi="Segoe UI" w:cs="Segoe UI"/>
          <w:sz w:val="24"/>
          <w:szCs w:val="24"/>
          <w:u w:val="single"/>
        </w:rPr>
        <w:t xml:space="preserve">derulare </w:t>
      </w:r>
      <w:r w:rsidRPr="00767E40">
        <w:rPr>
          <w:rStyle w:val="BodyTextChar"/>
          <w:rFonts w:ascii="Segoe UI" w:hAnsi="Segoe UI" w:cs="Segoe UI"/>
          <w:sz w:val="24"/>
          <w:szCs w:val="24"/>
          <w:u w:val="single"/>
        </w:rPr>
        <w:t>a licitațiilor:</w:t>
      </w:r>
      <w:r w:rsidRPr="00767E40">
        <w:rPr>
          <w:rStyle w:val="BodyTextChar"/>
          <w:rFonts w:ascii="Segoe UI" w:hAnsi="Segoe UI" w:cs="Segoe UI"/>
          <w:sz w:val="24"/>
          <w:szCs w:val="24"/>
        </w:rPr>
        <w:t xml:space="preserve"> RBP (Platforma Regională de Rezervare)</w:t>
      </w:r>
    </w:p>
    <w:p w14:paraId="6C85200E" w14:textId="04F6902D"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 xml:space="preserve">Algoritmul de </w:t>
      </w:r>
      <w:r w:rsidRPr="00767E40">
        <w:rPr>
          <w:rStyle w:val="BodyTextChar"/>
          <w:rFonts w:ascii="Segoe UI" w:hAnsi="Segoe UI" w:cs="Segoe UI"/>
          <w:sz w:val="24"/>
          <w:szCs w:val="24"/>
        </w:rPr>
        <w:t xml:space="preserve">licitație: Algoritmul de Preț </w:t>
      </w:r>
      <w:r w:rsidR="007459F7" w:rsidRPr="00767E40">
        <w:rPr>
          <w:rStyle w:val="BodyTextChar"/>
          <w:rFonts w:ascii="Segoe UI" w:hAnsi="Segoe UI" w:cs="Segoe UI"/>
          <w:sz w:val="24"/>
          <w:szCs w:val="24"/>
        </w:rPr>
        <w:t xml:space="preserve">Uniform </w:t>
      </w:r>
      <w:r w:rsidRPr="00767E40">
        <w:rPr>
          <w:rStyle w:val="BodyTextChar"/>
          <w:rFonts w:ascii="Segoe UI" w:hAnsi="Segoe UI" w:cs="Segoe UI"/>
          <w:sz w:val="24"/>
          <w:szCs w:val="24"/>
        </w:rPr>
        <w:t>așa cum este prevăzut în articolul 18 din Regulamentul (UE) 2017/459</w:t>
      </w:r>
    </w:p>
    <w:p w14:paraId="4A2BA069" w14:textId="482A0655" w:rsidR="002F559D" w:rsidRPr="00767E40" w:rsidRDefault="00ED7D2A"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 xml:space="preserve">Ora de </w:t>
      </w:r>
      <w:r w:rsidR="007459F7" w:rsidRPr="00767E40">
        <w:rPr>
          <w:rStyle w:val="BodyTextChar"/>
          <w:rFonts w:ascii="Segoe UI" w:hAnsi="Segoe UI" w:cs="Segoe UI"/>
          <w:sz w:val="24"/>
          <w:szCs w:val="24"/>
          <w:u w:val="single"/>
        </w:rPr>
        <w:t xml:space="preserve">derulare </w:t>
      </w:r>
      <w:r w:rsidRPr="00767E40">
        <w:rPr>
          <w:rStyle w:val="BodyTextChar"/>
          <w:rFonts w:ascii="Segoe UI" w:hAnsi="Segoe UI" w:cs="Segoe UI"/>
          <w:sz w:val="24"/>
          <w:szCs w:val="24"/>
          <w:u w:val="single"/>
        </w:rPr>
        <w:t>a licitației</w:t>
      </w:r>
      <w:r w:rsidRPr="00767E40">
        <w:rPr>
          <w:rStyle w:val="BodyTextChar"/>
          <w:rFonts w:ascii="Segoe UI" w:hAnsi="Segoe UI" w:cs="Segoe UI"/>
          <w:sz w:val="24"/>
          <w:szCs w:val="24"/>
        </w:rPr>
        <w:t>: 07:00 UTC (ora</w:t>
      </w:r>
      <w:r w:rsidR="007459F7" w:rsidRPr="00767E40">
        <w:rPr>
          <w:rStyle w:val="BodyTextChar"/>
          <w:rFonts w:ascii="Segoe UI" w:hAnsi="Segoe UI" w:cs="Segoe UI"/>
          <w:sz w:val="24"/>
          <w:szCs w:val="24"/>
        </w:rPr>
        <w:t xml:space="preserve"> de vară</w:t>
      </w:r>
      <w:r w:rsidRPr="00767E40">
        <w:rPr>
          <w:rStyle w:val="BodyTextChar"/>
          <w:rFonts w:ascii="Segoe UI" w:hAnsi="Segoe UI" w:cs="Segoe UI"/>
          <w:sz w:val="24"/>
          <w:szCs w:val="24"/>
        </w:rPr>
        <w:t xml:space="preserve">) în </w:t>
      </w:r>
      <w:r w:rsidR="007118F8" w:rsidRPr="00767E40">
        <w:rPr>
          <w:rStyle w:val="BodyTextChar"/>
          <w:rFonts w:ascii="Segoe UI" w:hAnsi="Segoe UI" w:cs="Segoe UI"/>
          <w:sz w:val="24"/>
          <w:szCs w:val="24"/>
        </w:rPr>
        <w:t xml:space="preserve">ziua de </w:t>
      </w:r>
      <w:r w:rsidRPr="00767E40">
        <w:rPr>
          <w:rStyle w:val="BodyTextChar"/>
          <w:rFonts w:ascii="Segoe UI" w:hAnsi="Segoe UI" w:cs="Segoe UI"/>
          <w:sz w:val="24"/>
          <w:szCs w:val="24"/>
        </w:rPr>
        <w:t>miercuri</w:t>
      </w:r>
      <w:r w:rsidR="007118F8" w:rsidRPr="00767E40">
        <w:rPr>
          <w:rStyle w:val="BodyTextChar"/>
          <w:rFonts w:ascii="Segoe UI" w:hAnsi="Segoe UI" w:cs="Segoe UI"/>
          <w:sz w:val="24"/>
          <w:szCs w:val="24"/>
        </w:rPr>
        <w:t xml:space="preserve"> după cea de a treia zi de luni</w:t>
      </w:r>
      <w:r w:rsidRPr="00767E40">
        <w:rPr>
          <w:rStyle w:val="BodyTextChar"/>
          <w:rFonts w:ascii="Segoe UI" w:hAnsi="Segoe UI" w:cs="Segoe UI"/>
          <w:sz w:val="24"/>
          <w:szCs w:val="24"/>
        </w:rPr>
        <w:t xml:space="preserve"> a </w:t>
      </w:r>
      <w:r w:rsidR="007118F8" w:rsidRPr="00767E40">
        <w:rPr>
          <w:rStyle w:val="BodyTextChar"/>
          <w:rFonts w:ascii="Segoe UI" w:hAnsi="Segoe UI" w:cs="Segoe UI"/>
          <w:sz w:val="24"/>
          <w:szCs w:val="24"/>
        </w:rPr>
        <w:t xml:space="preserve">Lunii </w:t>
      </w:r>
      <w:r w:rsidRPr="00767E40">
        <w:rPr>
          <w:rStyle w:val="BodyTextChar"/>
          <w:rFonts w:ascii="Segoe UI" w:hAnsi="Segoe UI" w:cs="Segoe UI"/>
          <w:sz w:val="24"/>
          <w:szCs w:val="24"/>
        </w:rPr>
        <w:t xml:space="preserve">M-1 </w:t>
      </w:r>
      <w:r w:rsidR="007118F8" w:rsidRPr="00767E40">
        <w:rPr>
          <w:rStyle w:val="BodyTextChar"/>
          <w:rFonts w:ascii="Segoe UI" w:hAnsi="Segoe UI" w:cs="Segoe UI"/>
          <w:sz w:val="24"/>
          <w:szCs w:val="24"/>
        </w:rPr>
        <w:t xml:space="preserve">(Ziua de Licitație pentru Rute) </w:t>
      </w:r>
      <w:r w:rsidRPr="00767E40">
        <w:rPr>
          <w:rStyle w:val="BodyTextChar"/>
          <w:rFonts w:ascii="Segoe UI" w:hAnsi="Segoe UI" w:cs="Segoe UI"/>
          <w:sz w:val="24"/>
          <w:szCs w:val="24"/>
        </w:rPr>
        <w:t xml:space="preserve">pentru alocarea capacității pentru luna M imediat următoare. O ofertă de achiziție de capacitate la punctele de interconectare menționate mai sus pentru produsul special de capacitate </w:t>
      </w:r>
      <w:r w:rsidR="007459F7" w:rsidRPr="00767E40">
        <w:rPr>
          <w:rStyle w:val="BodyTextChar"/>
          <w:rFonts w:ascii="Segoe UI" w:hAnsi="Segoe UI" w:cs="Segoe UI"/>
          <w:sz w:val="24"/>
          <w:szCs w:val="24"/>
        </w:rPr>
        <w:t xml:space="preserve">lunară </w:t>
      </w:r>
      <w:r w:rsidRPr="00767E40">
        <w:rPr>
          <w:rStyle w:val="BodyTextChar"/>
          <w:rFonts w:ascii="Segoe UI" w:hAnsi="Segoe UI" w:cs="Segoe UI"/>
          <w:sz w:val="24"/>
          <w:szCs w:val="24"/>
        </w:rPr>
        <w:t xml:space="preserve">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în cadrul licitației menționate, este tratată</w:t>
      </w:r>
      <w:r w:rsidR="007459F7" w:rsidRPr="00767E40">
        <w:rPr>
          <w:rStyle w:val="BodyTextChar"/>
          <w:rFonts w:ascii="Segoe UI" w:hAnsi="Segoe UI" w:cs="Segoe UI"/>
          <w:sz w:val="24"/>
          <w:szCs w:val="24"/>
        </w:rPr>
        <w:t xml:space="preserve"> după cum urmează</w:t>
      </w:r>
      <w:r w:rsidRPr="00767E40">
        <w:rPr>
          <w:rStyle w:val="BodyTextChar"/>
          <w:rFonts w:ascii="Segoe UI" w:hAnsi="Segoe UI" w:cs="Segoe UI"/>
          <w:sz w:val="24"/>
          <w:szCs w:val="24"/>
        </w:rPr>
        <w:t>:</w:t>
      </w:r>
      <w:r w:rsidR="007459F7" w:rsidRPr="00767E40">
        <w:rPr>
          <w:rStyle w:val="BodyTextChar"/>
          <w:rFonts w:ascii="Segoe UI" w:hAnsi="Segoe UI" w:cs="Segoe UI"/>
          <w:sz w:val="24"/>
          <w:szCs w:val="24"/>
        </w:rPr>
        <w:t xml:space="preserve"> depunerea</w:t>
      </w:r>
      <w:r w:rsidRPr="00767E40">
        <w:rPr>
          <w:rStyle w:val="BodyTextChar"/>
          <w:rFonts w:ascii="Segoe UI" w:hAnsi="Segoe UI" w:cs="Segoe UI"/>
          <w:sz w:val="24"/>
          <w:szCs w:val="24"/>
        </w:rPr>
        <w:t>, retragere</w:t>
      </w:r>
      <w:r w:rsidR="007459F7" w:rsidRPr="00767E40">
        <w:rPr>
          <w:rStyle w:val="BodyTextChar"/>
          <w:rFonts w:ascii="Segoe UI" w:hAnsi="Segoe UI" w:cs="Segoe UI"/>
          <w:sz w:val="24"/>
          <w:szCs w:val="24"/>
        </w:rPr>
        <w:t>a</w:t>
      </w:r>
      <w:r w:rsidRPr="00767E40">
        <w:rPr>
          <w:rStyle w:val="BodyTextChar"/>
          <w:rFonts w:ascii="Segoe UI" w:hAnsi="Segoe UI" w:cs="Segoe UI"/>
          <w:sz w:val="24"/>
          <w:szCs w:val="24"/>
        </w:rPr>
        <w:t xml:space="preserve"> sau modificarea de la </w:t>
      </w:r>
      <w:r w:rsidR="007459F7" w:rsidRPr="00767E40">
        <w:rPr>
          <w:rStyle w:val="BodyTextChar"/>
          <w:rFonts w:ascii="Segoe UI" w:hAnsi="Segoe UI" w:cs="Segoe UI"/>
          <w:sz w:val="24"/>
          <w:szCs w:val="24"/>
        </w:rPr>
        <w:lastRenderedPageBreak/>
        <w:t xml:space="preserve">ora </w:t>
      </w:r>
      <w:r w:rsidRPr="00767E40">
        <w:rPr>
          <w:rStyle w:val="BodyTextChar"/>
          <w:rFonts w:ascii="Segoe UI" w:hAnsi="Segoe UI" w:cs="Segoe UI"/>
          <w:sz w:val="24"/>
          <w:szCs w:val="24"/>
        </w:rPr>
        <w:t>07:00 UTC la 07:30 UTC (ora</w:t>
      </w:r>
      <w:r w:rsidR="007459F7" w:rsidRPr="00767E40">
        <w:rPr>
          <w:rStyle w:val="BodyTextChar"/>
          <w:rFonts w:ascii="Segoe UI" w:hAnsi="Segoe UI" w:cs="Segoe UI"/>
          <w:sz w:val="24"/>
          <w:szCs w:val="24"/>
        </w:rPr>
        <w:t xml:space="preserve"> de vară</w:t>
      </w:r>
      <w:r w:rsidRPr="00767E40">
        <w:rPr>
          <w:rStyle w:val="BodyTextChar"/>
          <w:rFonts w:ascii="Segoe UI" w:hAnsi="Segoe UI" w:cs="Segoe UI"/>
          <w:sz w:val="24"/>
          <w:szCs w:val="24"/>
        </w:rPr>
        <w:t xml:space="preserve">). În cazul în care, la unul sau mai multe dintre punctele de interconectare menționate mai sus ale produsului special 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licitația </w:t>
      </w:r>
      <w:r w:rsidR="007459F7" w:rsidRPr="00767E40">
        <w:rPr>
          <w:rStyle w:val="BodyTextChar"/>
          <w:rFonts w:ascii="Segoe UI" w:hAnsi="Segoe UI" w:cs="Segoe UI"/>
          <w:sz w:val="24"/>
          <w:szCs w:val="24"/>
        </w:rPr>
        <w:t xml:space="preserve">periodică de </w:t>
      </w:r>
      <w:r w:rsidRPr="00767E40">
        <w:rPr>
          <w:rStyle w:val="BodyTextChar"/>
          <w:rFonts w:ascii="Segoe UI" w:hAnsi="Segoe UI" w:cs="Segoe UI"/>
          <w:sz w:val="24"/>
          <w:szCs w:val="24"/>
        </w:rPr>
        <w:t xml:space="preserve"> capacit</w:t>
      </w:r>
      <w:r w:rsidR="007459F7" w:rsidRPr="00767E40">
        <w:rPr>
          <w:rStyle w:val="BodyTextChar"/>
          <w:rFonts w:ascii="Segoe UI" w:hAnsi="Segoe UI" w:cs="Segoe UI"/>
          <w:sz w:val="24"/>
          <w:szCs w:val="24"/>
        </w:rPr>
        <w:t>ate</w:t>
      </w:r>
      <w:r w:rsidRPr="00767E40">
        <w:rPr>
          <w:rStyle w:val="BodyTextChar"/>
          <w:rFonts w:ascii="Segoe UI" w:hAnsi="Segoe UI" w:cs="Segoe UI"/>
          <w:sz w:val="24"/>
          <w:szCs w:val="24"/>
        </w:rPr>
        <w:t xml:space="preserve"> lunar</w:t>
      </w:r>
      <w:r w:rsidR="007459F7" w:rsidRPr="00767E40">
        <w:rPr>
          <w:rStyle w:val="BodyTextChar"/>
          <w:rFonts w:ascii="Segoe UI" w:hAnsi="Segoe UI" w:cs="Segoe UI"/>
          <w:sz w:val="24"/>
          <w:szCs w:val="24"/>
        </w:rPr>
        <w:t>ă</w:t>
      </w:r>
      <w:r w:rsidRPr="00767E40">
        <w:rPr>
          <w:rStyle w:val="BodyTextChar"/>
          <w:rFonts w:ascii="Segoe UI" w:hAnsi="Segoe UI" w:cs="Segoe UI"/>
          <w:sz w:val="24"/>
          <w:szCs w:val="24"/>
        </w:rPr>
        <w:t>, așa cum prevede articolul 13 din Regulamentul (UE) 2017/459, pentru Luna M, nu a fost finalizată până în</w:t>
      </w:r>
      <w:r w:rsidR="007118F8" w:rsidRPr="00767E40">
        <w:rPr>
          <w:rStyle w:val="BodyTextChar"/>
          <w:rFonts w:ascii="Segoe UI" w:hAnsi="Segoe UI" w:cs="Segoe UI"/>
          <w:sz w:val="24"/>
          <w:szCs w:val="24"/>
        </w:rPr>
        <w:t xml:space="preserve"> Ziua Licitației pentru Rute)</w:t>
      </w:r>
      <w:r w:rsidRPr="00767E40">
        <w:rPr>
          <w:rStyle w:val="BodyTextChar"/>
          <w:rFonts w:ascii="Segoe UI" w:hAnsi="Segoe UI" w:cs="Segoe UI"/>
          <w:sz w:val="24"/>
          <w:szCs w:val="24"/>
        </w:rPr>
        <w:t>, atunci licitația pentru alocarea capacității la punctele de interconectare menționate mai sus a</w:t>
      </w:r>
      <w:r w:rsidR="007459F7" w:rsidRPr="00767E40">
        <w:rPr>
          <w:rStyle w:val="BodyTextChar"/>
          <w:rFonts w:ascii="Segoe UI" w:hAnsi="Segoe UI" w:cs="Segoe UI"/>
          <w:sz w:val="24"/>
          <w:szCs w:val="24"/>
        </w:rPr>
        <w:t xml:space="preserve">ferente </w:t>
      </w:r>
      <w:r w:rsidRPr="00767E40">
        <w:rPr>
          <w:rStyle w:val="BodyTextChar"/>
          <w:rFonts w:ascii="Segoe UI" w:hAnsi="Segoe UI" w:cs="Segoe UI"/>
          <w:sz w:val="24"/>
          <w:szCs w:val="24"/>
        </w:rPr>
        <w:t xml:space="preserve">produsului special 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w:t>
      </w:r>
      <w:r w:rsidR="007459F7" w:rsidRPr="00767E40">
        <w:rPr>
          <w:rStyle w:val="BodyTextChar"/>
          <w:rFonts w:ascii="Segoe UI" w:hAnsi="Segoe UI" w:cs="Segoe UI"/>
          <w:sz w:val="24"/>
          <w:szCs w:val="24"/>
        </w:rPr>
        <w:t xml:space="preserve">pe parcursul </w:t>
      </w:r>
      <w:r w:rsidRPr="00767E40">
        <w:rPr>
          <w:rStyle w:val="BodyTextChar"/>
          <w:rFonts w:ascii="Segoe UI" w:hAnsi="Segoe UI" w:cs="Segoe UI"/>
          <w:sz w:val="24"/>
          <w:szCs w:val="24"/>
        </w:rPr>
        <w:t>lunii M va fi anulat.</w:t>
      </w:r>
    </w:p>
    <w:p w14:paraId="4F398088" w14:textId="4B3CFED4" w:rsidR="00160100" w:rsidRPr="00767E40" w:rsidRDefault="00160100"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Condiții suspensive pentru participarea la licitație</w:t>
      </w:r>
      <w:r w:rsidRPr="00767E40">
        <w:rPr>
          <w:rStyle w:val="BodyTextChar"/>
          <w:rFonts w:ascii="Segoe UI" w:hAnsi="Segoe UI" w:cs="Segoe UI"/>
          <w:sz w:val="24"/>
          <w:szCs w:val="24"/>
        </w:rPr>
        <w:t>: condițiile suspensive aplicabile participării la licitațiile de alocare a capacității, așa cum prevede Regulamentul (UE) 2017/459, pentru fiecare dintre PI</w:t>
      </w:r>
      <w:r w:rsidR="00A55C39" w:rsidRPr="00767E40">
        <w:rPr>
          <w:rStyle w:val="BodyTextChar"/>
          <w:rFonts w:ascii="Segoe UI" w:hAnsi="Segoe UI" w:cs="Segoe UI"/>
          <w:sz w:val="24"/>
          <w:szCs w:val="24"/>
        </w:rPr>
        <w:t xml:space="preserve"> </w:t>
      </w:r>
      <w:proofErr w:type="spellStart"/>
      <w:r w:rsidR="00A55C39" w:rsidRPr="00767E40">
        <w:rPr>
          <w:rStyle w:val="BodyTextChar"/>
          <w:rFonts w:ascii="Segoe UI" w:hAnsi="Segoe UI" w:cs="Segoe UI"/>
          <w:sz w:val="24"/>
          <w:szCs w:val="24"/>
        </w:rPr>
        <w:t>Amfitriti</w:t>
      </w:r>
      <w:proofErr w:type="spellEnd"/>
      <w:r w:rsidR="00A55C39" w:rsidRPr="00767E40">
        <w:rPr>
          <w:rStyle w:val="BodyTextChar"/>
          <w:rFonts w:ascii="Segoe UI" w:hAnsi="Segoe UI" w:cs="Segoe UI"/>
          <w:sz w:val="24"/>
          <w:szCs w:val="24"/>
        </w:rPr>
        <w:t xml:space="preserve">, </w:t>
      </w:r>
      <w:proofErr w:type="spellStart"/>
      <w:r w:rsidR="00A55C39" w:rsidRPr="00767E40">
        <w:rPr>
          <w:rStyle w:val="BodyTextChar"/>
          <w:rFonts w:ascii="Segoe UI" w:hAnsi="Segoe UI" w:cs="Segoe UI"/>
          <w:sz w:val="24"/>
          <w:szCs w:val="24"/>
        </w:rPr>
        <w:t>Komotini</w:t>
      </w:r>
      <w:proofErr w:type="spellEnd"/>
      <w:r w:rsidR="00A55C39" w:rsidRPr="00767E40">
        <w:rPr>
          <w:rStyle w:val="BodyTextChar"/>
          <w:rFonts w:ascii="Segoe UI" w:hAnsi="Segoe UI" w:cs="Segoe UI"/>
          <w:sz w:val="24"/>
          <w:szCs w:val="24"/>
        </w:rPr>
        <w:t>, DESFA/IGB, Stara Zagora</w:t>
      </w:r>
      <w:r w:rsidRPr="00767E40">
        <w:rPr>
          <w:rStyle w:val="BodyTextChar"/>
          <w:rFonts w:ascii="Segoe UI" w:hAnsi="Segoe UI" w:cs="Segoe UI"/>
          <w:sz w:val="24"/>
          <w:szCs w:val="24"/>
        </w:rPr>
        <w:t>, Negru Voda 1</w:t>
      </w:r>
      <w:r w:rsidR="0012394F">
        <w:rPr>
          <w:rStyle w:val="BodyTextChar"/>
          <w:rFonts w:ascii="Segoe UI" w:hAnsi="Segoe UI" w:cs="Segoe UI"/>
          <w:sz w:val="24"/>
          <w:szCs w:val="24"/>
        </w:rPr>
        <w:t xml:space="preserve"> </w:t>
      </w:r>
      <w:r w:rsidRPr="00767E40">
        <w:rPr>
          <w:rStyle w:val="BodyTextChar"/>
          <w:rFonts w:ascii="Segoe UI" w:hAnsi="Segoe UI" w:cs="Segoe UI"/>
          <w:sz w:val="24"/>
          <w:szCs w:val="24"/>
        </w:rPr>
        <w:t>/</w:t>
      </w:r>
      <w:r w:rsidR="0012394F">
        <w:rPr>
          <w:rStyle w:val="BodyTextChar"/>
          <w:rFonts w:ascii="Segoe UI" w:hAnsi="Segoe UI" w:cs="Segoe UI"/>
          <w:sz w:val="24"/>
          <w:szCs w:val="24"/>
        </w:rPr>
        <w:t xml:space="preserve"> </w:t>
      </w:r>
      <w:proofErr w:type="spellStart"/>
      <w:r w:rsidRPr="00767E40">
        <w:rPr>
          <w:rStyle w:val="BodyTextChar"/>
          <w:rFonts w:ascii="Segoe UI" w:hAnsi="Segoe UI" w:cs="Segoe UI"/>
          <w:sz w:val="24"/>
          <w:szCs w:val="24"/>
        </w:rPr>
        <w:t>Kardam</w:t>
      </w:r>
      <w:proofErr w:type="spellEnd"/>
      <w:r w:rsidRPr="00767E40">
        <w:rPr>
          <w:rStyle w:val="BodyTextChar"/>
          <w:rFonts w:ascii="Segoe UI" w:hAnsi="Segoe UI" w:cs="Segoe UI"/>
          <w:sz w:val="24"/>
          <w:szCs w:val="24"/>
        </w:rPr>
        <w:t>, Isaccea 1</w:t>
      </w:r>
      <w:r w:rsidR="0012394F">
        <w:rPr>
          <w:rStyle w:val="BodyTextChar"/>
          <w:rFonts w:ascii="Segoe UI" w:hAnsi="Segoe UI" w:cs="Segoe UI"/>
          <w:sz w:val="24"/>
          <w:szCs w:val="24"/>
        </w:rPr>
        <w:t xml:space="preserve"> </w:t>
      </w:r>
      <w:r w:rsidRPr="00767E40">
        <w:rPr>
          <w:rStyle w:val="BodyTextChar"/>
          <w:rFonts w:ascii="Segoe UI" w:hAnsi="Segoe UI" w:cs="Segoe UI"/>
          <w:sz w:val="24"/>
          <w:szCs w:val="24"/>
        </w:rPr>
        <w:t>/</w:t>
      </w:r>
      <w:r w:rsidR="0012394F">
        <w:rPr>
          <w:rStyle w:val="BodyTextChar"/>
          <w:rFonts w:ascii="Segoe UI" w:hAnsi="Segoe UI" w:cs="Segoe UI"/>
          <w:sz w:val="24"/>
          <w:szCs w:val="24"/>
        </w:rPr>
        <w:t xml:space="preserve"> </w:t>
      </w:r>
      <w:proofErr w:type="spellStart"/>
      <w:r w:rsidRPr="00767E40">
        <w:rPr>
          <w:rStyle w:val="BodyTextChar"/>
          <w:rFonts w:ascii="Segoe UI" w:hAnsi="Segoe UI" w:cs="Segoe UI"/>
          <w:sz w:val="24"/>
          <w:szCs w:val="24"/>
        </w:rPr>
        <w:t>Orlivka</w:t>
      </w:r>
      <w:proofErr w:type="spellEnd"/>
      <w:r w:rsidRPr="00767E40">
        <w:rPr>
          <w:rStyle w:val="BodyTextChar"/>
          <w:rFonts w:ascii="Segoe UI" w:hAnsi="Segoe UI" w:cs="Segoe UI"/>
          <w:sz w:val="24"/>
          <w:szCs w:val="24"/>
        </w:rPr>
        <w:t xml:space="preserve">, </w:t>
      </w:r>
      <w:r w:rsidR="0012394F">
        <w:rPr>
          <w:rStyle w:val="BodyTextChar"/>
          <w:rFonts w:ascii="Segoe UI" w:hAnsi="Segoe UI" w:cs="Segoe UI"/>
          <w:sz w:val="24"/>
          <w:szCs w:val="24"/>
        </w:rPr>
        <w:t>Căușeni</w:t>
      </w:r>
      <w:r w:rsidRPr="00767E40">
        <w:rPr>
          <w:rStyle w:val="BodyTextChar"/>
          <w:rFonts w:ascii="Segoe UI" w:hAnsi="Segoe UI" w:cs="Segoe UI"/>
          <w:sz w:val="24"/>
          <w:szCs w:val="24"/>
        </w:rPr>
        <w:t xml:space="preserve"> și </w:t>
      </w:r>
      <w:proofErr w:type="spellStart"/>
      <w:r w:rsidRPr="00767E40">
        <w:rPr>
          <w:rStyle w:val="BodyTextChar"/>
          <w:rFonts w:ascii="Segoe UI" w:hAnsi="Segoe UI" w:cs="Segoe UI"/>
          <w:sz w:val="24"/>
          <w:szCs w:val="24"/>
        </w:rPr>
        <w:t>Grebenyky</w:t>
      </w:r>
      <w:proofErr w:type="spellEnd"/>
      <w:r w:rsidRPr="00767E40">
        <w:rPr>
          <w:rStyle w:val="BodyTextChar"/>
          <w:rFonts w:ascii="Segoe UI" w:hAnsi="Segoe UI" w:cs="Segoe UI"/>
          <w:sz w:val="24"/>
          <w:szCs w:val="24"/>
        </w:rPr>
        <w:t>, și în conformitate cu cadrul de reglementare aplicabil în fiecare punct pentru accesul utilizatorilor de rețea la sistemele de transport gaze naturale din Grecia, Bulgaria, România, Republica Moldova și Ucraina</w:t>
      </w:r>
      <w:r w:rsidR="00A55C39" w:rsidRPr="00767E40">
        <w:rPr>
          <w:rStyle w:val="BodyTextChar"/>
          <w:rFonts w:ascii="Segoe UI" w:hAnsi="Segoe UI" w:cs="Segoe UI"/>
          <w:sz w:val="24"/>
          <w:szCs w:val="24"/>
        </w:rPr>
        <w:t>, dar și la IGB</w:t>
      </w:r>
      <w:r w:rsidRPr="00767E40">
        <w:rPr>
          <w:rStyle w:val="BodyTextChar"/>
          <w:rFonts w:ascii="Segoe UI" w:hAnsi="Segoe UI" w:cs="Segoe UI"/>
          <w:sz w:val="24"/>
          <w:szCs w:val="24"/>
        </w:rPr>
        <w:t>.</w:t>
      </w:r>
    </w:p>
    <w:p w14:paraId="6C04BDDE" w14:textId="79435936" w:rsidR="00160100" w:rsidRPr="00767E40" w:rsidRDefault="00160100" w:rsidP="00767E40">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Preț de rezervă la licitație</w:t>
      </w:r>
      <w:r w:rsidRPr="00767E40">
        <w:rPr>
          <w:rStyle w:val="BodyTextChar"/>
          <w:rFonts w:ascii="Segoe UI" w:hAnsi="Segoe UI" w:cs="Segoe UI"/>
          <w:sz w:val="24"/>
          <w:szCs w:val="24"/>
        </w:rPr>
        <w:t xml:space="preserve">: suma prețurilor de rezervă de pornire aplicate de fiecare dintre operatorii de mai sus pentru alocarea capacității lunare la PI </w:t>
      </w:r>
      <w:proofErr w:type="spellStart"/>
      <w:r w:rsidR="00A55C39" w:rsidRPr="00767E40">
        <w:rPr>
          <w:rStyle w:val="BodyTextChar"/>
          <w:rFonts w:ascii="Segoe UI" w:hAnsi="Segoe UI" w:cs="Segoe UI"/>
          <w:sz w:val="24"/>
          <w:szCs w:val="24"/>
        </w:rPr>
        <w:t>Amfitriti</w:t>
      </w:r>
      <w:proofErr w:type="spellEnd"/>
      <w:r w:rsidR="00A55C39" w:rsidRPr="00767E40">
        <w:rPr>
          <w:rStyle w:val="BodyTextChar"/>
          <w:rFonts w:ascii="Segoe UI" w:hAnsi="Segoe UI" w:cs="Segoe UI"/>
          <w:sz w:val="24"/>
          <w:szCs w:val="24"/>
        </w:rPr>
        <w:t xml:space="preserve">, </w:t>
      </w:r>
      <w:proofErr w:type="spellStart"/>
      <w:r w:rsidR="00A55C39" w:rsidRPr="00767E40">
        <w:rPr>
          <w:rStyle w:val="BodyTextChar"/>
          <w:rFonts w:ascii="Segoe UI" w:hAnsi="Segoe UI" w:cs="Segoe UI"/>
          <w:sz w:val="24"/>
          <w:szCs w:val="24"/>
        </w:rPr>
        <w:t>Komotini</w:t>
      </w:r>
      <w:proofErr w:type="spellEnd"/>
      <w:r w:rsidR="00A55C39" w:rsidRPr="00767E40">
        <w:rPr>
          <w:rStyle w:val="BodyTextChar"/>
          <w:rFonts w:ascii="Segoe UI" w:hAnsi="Segoe UI" w:cs="Segoe UI"/>
          <w:sz w:val="24"/>
          <w:szCs w:val="24"/>
        </w:rPr>
        <w:t>, DESFA/IGB, Stara Zagora</w:t>
      </w:r>
      <w:r w:rsidRPr="00767E40">
        <w:rPr>
          <w:rStyle w:val="BodyTextChar"/>
          <w:rFonts w:ascii="Segoe UI" w:hAnsi="Segoe UI" w:cs="Segoe UI"/>
          <w:sz w:val="24"/>
          <w:szCs w:val="24"/>
        </w:rPr>
        <w:t>, Negru Voda 1/</w:t>
      </w:r>
      <w:proofErr w:type="spellStart"/>
      <w:r w:rsidRPr="00767E40">
        <w:rPr>
          <w:rStyle w:val="BodyTextChar"/>
          <w:rFonts w:ascii="Segoe UI" w:hAnsi="Segoe UI" w:cs="Segoe UI"/>
          <w:sz w:val="24"/>
          <w:szCs w:val="24"/>
        </w:rPr>
        <w:t>Kardam</w:t>
      </w:r>
      <w:proofErr w:type="spellEnd"/>
      <w:r w:rsidRPr="00767E40">
        <w:rPr>
          <w:rStyle w:val="BodyTextChar"/>
          <w:rFonts w:ascii="Segoe UI" w:hAnsi="Segoe UI" w:cs="Segoe UI"/>
          <w:sz w:val="24"/>
          <w:szCs w:val="24"/>
        </w:rPr>
        <w:t>, Isaccea 1/</w:t>
      </w:r>
      <w:proofErr w:type="spellStart"/>
      <w:r w:rsidRPr="00767E40">
        <w:rPr>
          <w:rStyle w:val="BodyTextChar"/>
          <w:rFonts w:ascii="Segoe UI" w:hAnsi="Segoe UI" w:cs="Segoe UI"/>
          <w:sz w:val="24"/>
          <w:szCs w:val="24"/>
        </w:rPr>
        <w:t>Orlivka</w:t>
      </w:r>
      <w:proofErr w:type="spellEnd"/>
      <w:r w:rsidRPr="00767E40">
        <w:rPr>
          <w:rStyle w:val="BodyTextChar"/>
          <w:rFonts w:ascii="Segoe UI" w:hAnsi="Segoe UI" w:cs="Segoe UI"/>
          <w:sz w:val="24"/>
          <w:szCs w:val="24"/>
        </w:rPr>
        <w:t xml:space="preserve">, </w:t>
      </w:r>
      <w:r w:rsidR="0012394F">
        <w:rPr>
          <w:rStyle w:val="BodyTextChar"/>
          <w:rFonts w:ascii="Segoe UI" w:hAnsi="Segoe UI" w:cs="Segoe UI"/>
          <w:sz w:val="24"/>
          <w:szCs w:val="24"/>
        </w:rPr>
        <w:t>Căușeni</w:t>
      </w:r>
      <w:r w:rsidRPr="00767E40">
        <w:rPr>
          <w:rStyle w:val="BodyTextChar"/>
          <w:rFonts w:ascii="Segoe UI" w:hAnsi="Segoe UI" w:cs="Segoe UI"/>
          <w:sz w:val="24"/>
          <w:szCs w:val="24"/>
        </w:rPr>
        <w:t xml:space="preserve"> și </w:t>
      </w:r>
      <w:proofErr w:type="spellStart"/>
      <w:r w:rsidRPr="00767E40">
        <w:rPr>
          <w:rStyle w:val="BodyTextChar"/>
          <w:rFonts w:ascii="Segoe UI" w:hAnsi="Segoe UI" w:cs="Segoe UI"/>
          <w:sz w:val="24"/>
          <w:szCs w:val="24"/>
        </w:rPr>
        <w:t>Grebenyky</w:t>
      </w:r>
      <w:proofErr w:type="spellEnd"/>
      <w:r w:rsidRPr="00767E40">
        <w:rPr>
          <w:rStyle w:val="BodyTextChar"/>
          <w:rFonts w:ascii="Segoe UI" w:hAnsi="Segoe UI" w:cs="Segoe UI"/>
          <w:sz w:val="24"/>
          <w:szCs w:val="24"/>
        </w:rPr>
        <w:t xml:space="preserve"> pentru produsul special Ruta </w:t>
      </w:r>
      <w:r w:rsidR="00A55C39" w:rsidRPr="00767E40">
        <w:rPr>
          <w:rStyle w:val="BodyTextChar"/>
          <w:rFonts w:ascii="Segoe UI" w:hAnsi="Segoe UI" w:cs="Segoe UI"/>
          <w:sz w:val="24"/>
          <w:szCs w:val="24"/>
        </w:rPr>
        <w:t>2</w:t>
      </w:r>
      <w:r w:rsidRPr="00767E40">
        <w:rPr>
          <w:rStyle w:val="BodyTextChar"/>
          <w:rFonts w:ascii="Segoe UI" w:hAnsi="Segoe UI" w:cs="Segoe UI"/>
          <w:sz w:val="24"/>
          <w:szCs w:val="24"/>
        </w:rPr>
        <w:t>, exprimată în EURO/kWh/zi/lună (în cazul monedei naționale, cursul de schimb cu EURO publicat de banca centrală a fiecărei țări în ziua lucrătoare anterioară se ia în considerare ziua în care are loc licitația), redusă cu 25% pentru BULGARTRANSGAZ și DESFA, cu 50% pentru T</w:t>
      </w:r>
      <w:r w:rsidR="00237818" w:rsidRPr="00767E40">
        <w:rPr>
          <w:rStyle w:val="BodyTextChar"/>
          <w:rFonts w:ascii="Segoe UI" w:hAnsi="Segoe UI" w:cs="Segoe UI"/>
          <w:sz w:val="24"/>
          <w:szCs w:val="24"/>
        </w:rPr>
        <w:t>ransgaz</w:t>
      </w:r>
      <w:r w:rsidRPr="00767E40">
        <w:rPr>
          <w:rStyle w:val="BodyTextChar"/>
          <w:rFonts w:ascii="Segoe UI" w:hAnsi="Segoe UI" w:cs="Segoe UI"/>
          <w:sz w:val="24"/>
          <w:szCs w:val="24"/>
        </w:rPr>
        <w:t xml:space="preserve"> și </w:t>
      </w:r>
      <w:proofErr w:type="spellStart"/>
      <w:r w:rsidRPr="00767E40">
        <w:rPr>
          <w:rStyle w:val="BodyTextChar"/>
          <w:rFonts w:ascii="Segoe UI" w:hAnsi="Segoe UI" w:cs="Segoe UI"/>
          <w:sz w:val="24"/>
          <w:szCs w:val="24"/>
        </w:rPr>
        <w:t>V</w:t>
      </w:r>
      <w:r w:rsidR="00237818" w:rsidRPr="00767E40">
        <w:rPr>
          <w:rStyle w:val="BodyTextChar"/>
          <w:rFonts w:ascii="Segoe UI" w:hAnsi="Segoe UI" w:cs="Segoe UI"/>
          <w:sz w:val="24"/>
          <w:szCs w:val="24"/>
        </w:rPr>
        <w:t>estmoldtransgaz</w:t>
      </w:r>
      <w:proofErr w:type="spellEnd"/>
      <w:r w:rsidRPr="00767E40">
        <w:rPr>
          <w:rStyle w:val="BodyTextChar"/>
          <w:rFonts w:ascii="Segoe UI" w:hAnsi="Segoe UI" w:cs="Segoe UI"/>
          <w:sz w:val="24"/>
          <w:szCs w:val="24"/>
        </w:rPr>
        <w:t xml:space="preserve"> și cu 46% pentru </w:t>
      </w:r>
      <w:r w:rsidR="00A55C39" w:rsidRPr="00767E40">
        <w:rPr>
          <w:rStyle w:val="BodyTextChar"/>
          <w:rFonts w:ascii="Segoe UI" w:hAnsi="Segoe UI" w:cs="Segoe UI"/>
          <w:sz w:val="24"/>
          <w:szCs w:val="24"/>
        </w:rPr>
        <w:t xml:space="preserve">IGB </w:t>
      </w:r>
      <w:r w:rsidR="00237818">
        <w:rPr>
          <w:rStyle w:val="BodyTextChar"/>
          <w:rFonts w:ascii="Segoe UI" w:hAnsi="Segoe UI" w:cs="Segoe UI"/>
          <w:sz w:val="24"/>
          <w:szCs w:val="24"/>
        </w:rPr>
        <w:t xml:space="preserve">și </w:t>
      </w:r>
      <w:r w:rsidRPr="00767E40">
        <w:rPr>
          <w:rStyle w:val="BodyTextChar"/>
          <w:rFonts w:ascii="Segoe UI" w:hAnsi="Segoe UI" w:cs="Segoe UI"/>
          <w:sz w:val="24"/>
          <w:szCs w:val="24"/>
        </w:rPr>
        <w:t>GTSOU pe partea relevantă a punctelor lor de interconectare.</w:t>
      </w:r>
      <w:r w:rsidR="00A55C39" w:rsidRPr="00767E40">
        <w:rPr>
          <w:rStyle w:val="BodyTextChar"/>
          <w:rFonts w:ascii="Segoe UI" w:hAnsi="Segoe UI" w:cs="Segoe UI"/>
          <w:sz w:val="24"/>
          <w:szCs w:val="24"/>
        </w:rPr>
        <w:t xml:space="preserve"> </w:t>
      </w:r>
    </w:p>
    <w:p w14:paraId="0CF4CD09" w14:textId="68398D5D" w:rsidR="00160100" w:rsidRPr="00767E40" w:rsidRDefault="00160100" w:rsidP="0012394F">
      <w:pPr>
        <w:pStyle w:val="BodyText"/>
        <w:spacing w:line="276" w:lineRule="auto"/>
        <w:jc w:val="both"/>
        <w:rPr>
          <w:rFonts w:ascii="Segoe UI" w:hAnsi="Segoe UI" w:cs="Segoe UI"/>
          <w:sz w:val="24"/>
          <w:szCs w:val="24"/>
        </w:rPr>
      </w:pPr>
      <w:r w:rsidRPr="00767E40">
        <w:rPr>
          <w:rStyle w:val="BodyTextChar"/>
          <w:rFonts w:ascii="Segoe UI" w:hAnsi="Segoe UI" w:cs="Segoe UI"/>
          <w:sz w:val="24"/>
          <w:szCs w:val="24"/>
          <w:u w:val="single"/>
        </w:rPr>
        <w:t>Capacitatea care va fi licitată</w:t>
      </w:r>
      <w:r w:rsidRPr="00767E40">
        <w:rPr>
          <w:rStyle w:val="BodyTextChar"/>
          <w:rFonts w:ascii="Segoe UI" w:hAnsi="Segoe UI" w:cs="Segoe UI"/>
          <w:sz w:val="24"/>
          <w:szCs w:val="24"/>
        </w:rPr>
        <w:t xml:space="preserve">: Capacitatea minimă disponibilă la oricare dintre punctele de interconectare la care se referă produsul special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după finalizarea licitației lunare periodice, în conformitate cu articolul 13 din Regulamentul (UE) 2017/459 pentru aceeași lună, luând în considerare constrângerile de concurență la PI-urile respective legate de Ruta </w:t>
      </w:r>
      <w:r w:rsidR="002854E0" w:rsidRPr="00767E40">
        <w:rPr>
          <w:rStyle w:val="BodyTextChar"/>
          <w:rFonts w:ascii="Segoe UI" w:hAnsi="Segoe UI" w:cs="Segoe UI"/>
          <w:sz w:val="24"/>
          <w:szCs w:val="24"/>
        </w:rPr>
        <w:t>1</w:t>
      </w:r>
      <w:r w:rsidRPr="00767E40">
        <w:rPr>
          <w:rStyle w:val="BodyTextChar"/>
          <w:rFonts w:ascii="Segoe UI" w:hAnsi="Segoe UI" w:cs="Segoe UI"/>
          <w:sz w:val="24"/>
          <w:szCs w:val="24"/>
        </w:rPr>
        <w:t xml:space="preserve"> și Ruta 3. Dacă, conform celor de mai sus, capacitatea lunară care va fi licitată este 0, licitația pentru alocarea capacității pentru produsul special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în luna M va fi anulată.</w:t>
      </w:r>
    </w:p>
    <w:p w14:paraId="266A8E97" w14:textId="6073C825" w:rsidR="00160100" w:rsidRPr="00767E40" w:rsidRDefault="00160100" w:rsidP="00237818">
      <w:pPr>
        <w:pStyle w:val="Heading10"/>
        <w:keepNext/>
        <w:keepLines/>
        <w:spacing w:line="276" w:lineRule="auto"/>
        <w:rPr>
          <w:rFonts w:ascii="Segoe UI" w:hAnsi="Segoe UI" w:cs="Segoe UI"/>
        </w:rPr>
      </w:pPr>
      <w:bookmarkStart w:id="3" w:name="bookmark6"/>
      <w:r w:rsidRPr="00767E40">
        <w:rPr>
          <w:rStyle w:val="Heading1"/>
          <w:rFonts w:ascii="Segoe UI" w:hAnsi="Segoe UI" w:cs="Segoe UI"/>
          <w:b/>
          <w:bCs/>
        </w:rPr>
        <w:t xml:space="preserve">Utilizarea unui produs de capacitate specială Ruta </w:t>
      </w:r>
      <w:bookmarkEnd w:id="3"/>
      <w:r w:rsidR="002854E0" w:rsidRPr="00767E40">
        <w:rPr>
          <w:rStyle w:val="Heading1"/>
          <w:rFonts w:ascii="Segoe UI" w:hAnsi="Segoe UI" w:cs="Segoe UI"/>
          <w:b/>
          <w:bCs/>
        </w:rPr>
        <w:t>2</w:t>
      </w:r>
    </w:p>
    <w:p w14:paraId="60ECF2CC" w14:textId="7C20E4DE" w:rsidR="00160100" w:rsidRPr="00767E40" w:rsidRDefault="00160100" w:rsidP="0012394F">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Transmiterea Nominalizărilor/Renominalizărilor Zilnice</w:t>
      </w:r>
      <w:r w:rsidRPr="00767E40">
        <w:rPr>
          <w:rStyle w:val="BodyTextChar"/>
          <w:rFonts w:ascii="Segoe UI" w:hAnsi="Segoe UI" w:cs="Segoe UI"/>
          <w:sz w:val="24"/>
          <w:szCs w:val="24"/>
        </w:rPr>
        <w:t xml:space="preserve">: Deținătorii produsului de capacitate specială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depun Nominalizări și renominalizări zilnice la</w:t>
      </w:r>
      <w:r w:rsidR="002854E0" w:rsidRPr="00767E40">
        <w:rPr>
          <w:rStyle w:val="BodyTextChar"/>
          <w:rFonts w:ascii="Segoe UI" w:hAnsi="Segoe UI" w:cs="Segoe UI"/>
          <w:sz w:val="24"/>
          <w:szCs w:val="24"/>
        </w:rPr>
        <w:t xml:space="preserve"> PI</w:t>
      </w:r>
      <w:r w:rsidRPr="00767E40">
        <w:rPr>
          <w:rStyle w:val="BodyTextChar"/>
          <w:rFonts w:ascii="Segoe UI" w:hAnsi="Segoe UI" w:cs="Segoe UI"/>
          <w:sz w:val="24"/>
          <w:szCs w:val="24"/>
        </w:rPr>
        <w:t xml:space="preserve"> </w:t>
      </w:r>
      <w:proofErr w:type="spellStart"/>
      <w:r w:rsidR="002854E0" w:rsidRPr="00767E40">
        <w:rPr>
          <w:rStyle w:val="BodyTextChar"/>
          <w:rFonts w:ascii="Segoe UI" w:hAnsi="Segoe UI" w:cs="Segoe UI"/>
          <w:sz w:val="24"/>
          <w:szCs w:val="24"/>
        </w:rPr>
        <w:t>Amfitriti</w:t>
      </w:r>
      <w:proofErr w:type="spellEnd"/>
      <w:r w:rsidR="002854E0" w:rsidRPr="00767E40">
        <w:rPr>
          <w:rStyle w:val="BodyTextChar"/>
          <w:rFonts w:ascii="Segoe UI" w:hAnsi="Segoe UI" w:cs="Segoe UI"/>
          <w:sz w:val="24"/>
          <w:szCs w:val="24"/>
        </w:rPr>
        <w:t xml:space="preserve">, </w:t>
      </w:r>
      <w:proofErr w:type="spellStart"/>
      <w:r w:rsidR="002854E0" w:rsidRPr="00767E40">
        <w:rPr>
          <w:rStyle w:val="BodyTextChar"/>
          <w:rFonts w:ascii="Segoe UI" w:hAnsi="Segoe UI" w:cs="Segoe UI"/>
          <w:sz w:val="24"/>
          <w:szCs w:val="24"/>
        </w:rPr>
        <w:t>Komotini</w:t>
      </w:r>
      <w:proofErr w:type="spellEnd"/>
      <w:r w:rsidR="002854E0" w:rsidRPr="00767E40">
        <w:rPr>
          <w:rStyle w:val="BodyTextChar"/>
          <w:rFonts w:ascii="Segoe UI" w:hAnsi="Segoe UI" w:cs="Segoe UI"/>
          <w:sz w:val="24"/>
          <w:szCs w:val="24"/>
        </w:rPr>
        <w:t>, DESFA/IGB, Stara Zagora</w:t>
      </w:r>
      <w:r w:rsidRPr="00767E40">
        <w:rPr>
          <w:rStyle w:val="BodyTextChar"/>
          <w:rFonts w:ascii="Segoe UI" w:hAnsi="Segoe UI" w:cs="Segoe UI"/>
          <w:sz w:val="24"/>
          <w:szCs w:val="24"/>
        </w:rPr>
        <w:t xml:space="preserve">, Negru Voda 1 / </w:t>
      </w:r>
      <w:proofErr w:type="spellStart"/>
      <w:r w:rsidRPr="00767E40">
        <w:rPr>
          <w:rStyle w:val="BodyTextChar"/>
          <w:rFonts w:ascii="Segoe UI" w:hAnsi="Segoe UI" w:cs="Segoe UI"/>
          <w:sz w:val="24"/>
          <w:szCs w:val="24"/>
        </w:rPr>
        <w:t>Kardam</w:t>
      </w:r>
      <w:proofErr w:type="spellEnd"/>
      <w:r w:rsidRPr="00767E40">
        <w:rPr>
          <w:rStyle w:val="BodyTextChar"/>
          <w:rFonts w:ascii="Segoe UI" w:hAnsi="Segoe UI" w:cs="Segoe UI"/>
          <w:sz w:val="24"/>
          <w:szCs w:val="24"/>
        </w:rPr>
        <w:t xml:space="preserve">, </w:t>
      </w:r>
      <w:proofErr w:type="spellStart"/>
      <w:r w:rsidRPr="00767E40">
        <w:rPr>
          <w:rStyle w:val="BodyTextChar"/>
          <w:rFonts w:ascii="Segoe UI" w:hAnsi="Segoe UI" w:cs="Segoe UI"/>
          <w:sz w:val="24"/>
          <w:szCs w:val="24"/>
        </w:rPr>
        <w:t>Isaceca</w:t>
      </w:r>
      <w:proofErr w:type="spellEnd"/>
      <w:r w:rsidRPr="00767E40">
        <w:rPr>
          <w:rStyle w:val="BodyTextChar"/>
          <w:rFonts w:ascii="Segoe UI" w:hAnsi="Segoe UI" w:cs="Segoe UI"/>
          <w:sz w:val="24"/>
          <w:szCs w:val="24"/>
        </w:rPr>
        <w:t xml:space="preserve"> 1 / </w:t>
      </w:r>
      <w:proofErr w:type="spellStart"/>
      <w:r w:rsidRPr="00767E40">
        <w:rPr>
          <w:rStyle w:val="BodyTextChar"/>
          <w:rFonts w:ascii="Segoe UI" w:hAnsi="Segoe UI" w:cs="Segoe UI"/>
          <w:sz w:val="24"/>
          <w:szCs w:val="24"/>
        </w:rPr>
        <w:t>Orlivka</w:t>
      </w:r>
      <w:proofErr w:type="spellEnd"/>
      <w:r w:rsidRPr="00767E40">
        <w:rPr>
          <w:rStyle w:val="BodyTextChar"/>
          <w:rFonts w:ascii="Segoe UI" w:hAnsi="Segoe UI" w:cs="Segoe UI"/>
          <w:sz w:val="24"/>
          <w:szCs w:val="24"/>
        </w:rPr>
        <w:t xml:space="preserve">, </w:t>
      </w:r>
      <w:r w:rsidR="0012394F">
        <w:rPr>
          <w:rStyle w:val="BodyTextChar"/>
          <w:rFonts w:ascii="Segoe UI" w:hAnsi="Segoe UI" w:cs="Segoe UI"/>
          <w:sz w:val="24"/>
          <w:szCs w:val="24"/>
        </w:rPr>
        <w:t>Căușeni</w:t>
      </w:r>
      <w:r w:rsidRPr="00767E40">
        <w:rPr>
          <w:rStyle w:val="BodyTextChar"/>
          <w:rFonts w:ascii="Segoe UI" w:hAnsi="Segoe UI" w:cs="Segoe UI"/>
          <w:sz w:val="24"/>
          <w:szCs w:val="24"/>
        </w:rPr>
        <w:t xml:space="preserve"> și </w:t>
      </w:r>
      <w:proofErr w:type="spellStart"/>
      <w:r w:rsidRPr="00767E40">
        <w:rPr>
          <w:rStyle w:val="BodyTextChar"/>
          <w:rFonts w:ascii="Segoe UI" w:hAnsi="Segoe UI" w:cs="Segoe UI"/>
          <w:sz w:val="24"/>
          <w:szCs w:val="24"/>
        </w:rPr>
        <w:t>Grebenyky</w:t>
      </w:r>
      <w:proofErr w:type="spellEnd"/>
      <w:r w:rsidRPr="00767E40">
        <w:rPr>
          <w:rStyle w:val="BodyTextChar"/>
          <w:rFonts w:ascii="Segoe UI" w:hAnsi="Segoe UI" w:cs="Segoe UI"/>
          <w:sz w:val="24"/>
          <w:szCs w:val="24"/>
        </w:rPr>
        <w:t xml:space="preserve">, referitoare la produsul special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în conformitate cu prevederile Regulamentului (UE) 312/2014 și cadrul de reglementare aplicabil în fiecare punct. În plus, înainte de termenul limită pentru depunerea Nominalizărilor Zilnice și înainte de termenul limită pentru transmiterea unei renominalizări prin care deținătorul unui produs de capacitate specială </w:t>
      </w:r>
      <w:r w:rsidRPr="00767E40">
        <w:rPr>
          <w:rStyle w:val="BodyTextChar"/>
          <w:rFonts w:ascii="Segoe UI" w:hAnsi="Segoe UI" w:cs="Segoe UI"/>
          <w:sz w:val="24"/>
          <w:szCs w:val="24"/>
        </w:rPr>
        <w:lastRenderedPageBreak/>
        <w:t xml:space="preserve">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dorește să modifice cantitatea de gaze naturale transportată în numele său din Grecia către Ucraina, în cadrul rezervării capacității produsului de capacitate specială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el va trimite un e-mail operatorilor sistemului de gaze naturale DESFA, </w:t>
      </w:r>
      <w:r w:rsidR="002854E0" w:rsidRPr="00767E40">
        <w:rPr>
          <w:rStyle w:val="BodyTextChar"/>
          <w:rFonts w:ascii="Segoe UI" w:hAnsi="Segoe UI" w:cs="Segoe UI"/>
          <w:sz w:val="24"/>
          <w:szCs w:val="24"/>
        </w:rPr>
        <w:t xml:space="preserve">IGB, </w:t>
      </w:r>
      <w:proofErr w:type="spellStart"/>
      <w:r w:rsidR="0012394F">
        <w:rPr>
          <w:rStyle w:val="BodyTextChar"/>
          <w:rFonts w:ascii="Segoe UI" w:hAnsi="Segoe UI" w:cs="Segoe UI"/>
          <w:sz w:val="24"/>
          <w:szCs w:val="24"/>
        </w:rPr>
        <w:t>B</w:t>
      </w:r>
      <w:r w:rsidR="0012394F" w:rsidRPr="00767E40">
        <w:rPr>
          <w:rStyle w:val="BodyTextChar"/>
          <w:rFonts w:ascii="Segoe UI" w:hAnsi="Segoe UI" w:cs="Segoe UI"/>
          <w:sz w:val="24"/>
          <w:szCs w:val="24"/>
        </w:rPr>
        <w:t>ulgartransgaz</w:t>
      </w:r>
      <w:proofErr w:type="spellEnd"/>
      <w:r w:rsidR="0012394F" w:rsidRPr="00767E40">
        <w:rPr>
          <w:rStyle w:val="BodyTextChar"/>
          <w:rFonts w:ascii="Segoe UI" w:hAnsi="Segoe UI" w:cs="Segoe UI"/>
          <w:sz w:val="24"/>
          <w:szCs w:val="24"/>
        </w:rPr>
        <w:t xml:space="preserve">, </w:t>
      </w:r>
      <w:r w:rsidR="0012394F">
        <w:rPr>
          <w:rStyle w:val="BodyTextChar"/>
          <w:rFonts w:ascii="Segoe UI" w:hAnsi="Segoe UI" w:cs="Segoe UI"/>
          <w:sz w:val="24"/>
          <w:szCs w:val="24"/>
        </w:rPr>
        <w:t>T</w:t>
      </w:r>
      <w:r w:rsidR="0012394F" w:rsidRPr="00767E40">
        <w:rPr>
          <w:rStyle w:val="BodyTextChar"/>
          <w:rFonts w:ascii="Segoe UI" w:hAnsi="Segoe UI" w:cs="Segoe UI"/>
          <w:sz w:val="24"/>
          <w:szCs w:val="24"/>
        </w:rPr>
        <w:t xml:space="preserve">ransgaz, </w:t>
      </w:r>
      <w:proofErr w:type="spellStart"/>
      <w:r w:rsidR="0012394F">
        <w:rPr>
          <w:rStyle w:val="BodyTextChar"/>
          <w:rFonts w:ascii="Segoe UI" w:hAnsi="Segoe UI" w:cs="Segoe UI"/>
          <w:sz w:val="24"/>
          <w:szCs w:val="24"/>
        </w:rPr>
        <w:t>V</w:t>
      </w:r>
      <w:r w:rsidR="0012394F" w:rsidRPr="00767E40">
        <w:rPr>
          <w:rStyle w:val="BodyTextChar"/>
          <w:rFonts w:ascii="Segoe UI" w:hAnsi="Segoe UI" w:cs="Segoe UI"/>
          <w:sz w:val="24"/>
          <w:szCs w:val="24"/>
        </w:rPr>
        <w:t>estmoldtransgaz</w:t>
      </w:r>
      <w:proofErr w:type="spellEnd"/>
      <w:r w:rsidRPr="00767E40">
        <w:rPr>
          <w:rStyle w:val="BodyTextChar"/>
          <w:rFonts w:ascii="Segoe UI" w:hAnsi="Segoe UI" w:cs="Segoe UI"/>
          <w:sz w:val="24"/>
          <w:szCs w:val="24"/>
        </w:rPr>
        <w:t xml:space="preserve"> și Gas TSO of </w:t>
      </w:r>
      <w:proofErr w:type="spellStart"/>
      <w:r w:rsidRPr="00767E40">
        <w:rPr>
          <w:rStyle w:val="BodyTextChar"/>
          <w:rFonts w:ascii="Segoe UI" w:hAnsi="Segoe UI" w:cs="Segoe UI"/>
          <w:sz w:val="24"/>
          <w:szCs w:val="24"/>
        </w:rPr>
        <w:t>Ukraine</w:t>
      </w:r>
      <w:proofErr w:type="spellEnd"/>
      <w:r w:rsidRPr="00767E40">
        <w:rPr>
          <w:rStyle w:val="BodyTextChar"/>
          <w:rFonts w:ascii="Segoe UI" w:hAnsi="Segoe UI" w:cs="Segoe UI"/>
          <w:sz w:val="24"/>
          <w:szCs w:val="24"/>
        </w:rPr>
        <w:t xml:space="preserve"> LLC, specificând cantitatea de gaze naturale pe care dorește să o transporte în numele său din Grecia către Ucraina, în cadrul rezervării produsului de capacitate specială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w:t>
      </w:r>
    </w:p>
    <w:p w14:paraId="6F637B13" w14:textId="715030FA" w:rsidR="003A70EA" w:rsidRPr="00767E40" w:rsidRDefault="00160100" w:rsidP="002376CF">
      <w:pPr>
        <w:pStyle w:val="BodyText"/>
        <w:spacing w:after="0" w:line="276" w:lineRule="auto"/>
        <w:jc w:val="both"/>
        <w:rPr>
          <w:rFonts w:ascii="Segoe UI" w:hAnsi="Segoe UI" w:cs="Segoe UI"/>
          <w:sz w:val="24"/>
          <w:szCs w:val="24"/>
        </w:rPr>
      </w:pPr>
      <w:r w:rsidRPr="00767E40">
        <w:rPr>
          <w:rStyle w:val="BodyTextChar"/>
          <w:rFonts w:ascii="Segoe UI" w:hAnsi="Segoe UI" w:cs="Segoe UI"/>
          <w:sz w:val="24"/>
          <w:szCs w:val="24"/>
          <w:u w:val="single"/>
        </w:rPr>
        <w:t xml:space="preserve">Calculul cantității confirmate la punctele de intrare/interconectare referitoare la produsul special Ruta </w:t>
      </w:r>
      <w:r w:rsidR="002854E0" w:rsidRPr="00767E40">
        <w:rPr>
          <w:rStyle w:val="BodyTextChar"/>
          <w:rFonts w:ascii="Segoe UI" w:hAnsi="Segoe UI" w:cs="Segoe UI"/>
          <w:sz w:val="24"/>
          <w:szCs w:val="24"/>
          <w:u w:val="single"/>
        </w:rPr>
        <w:t>2</w:t>
      </w:r>
      <w:r w:rsidRPr="00767E40">
        <w:rPr>
          <w:rStyle w:val="BodyTextChar"/>
          <w:rFonts w:ascii="Segoe UI" w:hAnsi="Segoe UI" w:cs="Segoe UI"/>
          <w:sz w:val="24"/>
          <w:szCs w:val="24"/>
        </w:rPr>
        <w:t xml:space="preserve">: Pentru a calcula cantitatea confirmată la punctele individuale de intrare/interconectare în numele unui utilizator de rețea care deține produsul de capacitate specială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 xml:space="preserve">, pe lângă prevederile oricăror Acorduri de Interconectare între operatori, regula cantității mai mici se va aplica între cantitățile procesate calculate de fiecare operator de sistem de gaze naturale, adică DESFA, </w:t>
      </w:r>
      <w:r w:rsidR="002854E0" w:rsidRPr="00767E40">
        <w:rPr>
          <w:rStyle w:val="BodyTextChar"/>
          <w:rFonts w:ascii="Segoe UI" w:hAnsi="Segoe UI" w:cs="Segoe UI"/>
          <w:sz w:val="24"/>
          <w:szCs w:val="24"/>
        </w:rPr>
        <w:t xml:space="preserve">IGB, </w:t>
      </w:r>
      <w:proofErr w:type="spellStart"/>
      <w:r w:rsidR="004A5EDF">
        <w:rPr>
          <w:rStyle w:val="BodyTextChar"/>
          <w:rFonts w:ascii="Segoe UI" w:hAnsi="Segoe UI" w:cs="Segoe UI"/>
          <w:sz w:val="24"/>
          <w:szCs w:val="24"/>
        </w:rPr>
        <w:t>B</w:t>
      </w:r>
      <w:r w:rsidR="004A5EDF" w:rsidRPr="00767E40">
        <w:rPr>
          <w:rStyle w:val="BodyTextChar"/>
          <w:rFonts w:ascii="Segoe UI" w:hAnsi="Segoe UI" w:cs="Segoe UI"/>
          <w:sz w:val="24"/>
          <w:szCs w:val="24"/>
        </w:rPr>
        <w:t>ulgartransgaz</w:t>
      </w:r>
      <w:proofErr w:type="spellEnd"/>
      <w:r w:rsidR="004A5EDF" w:rsidRPr="00767E40">
        <w:rPr>
          <w:rStyle w:val="BodyTextChar"/>
          <w:rFonts w:ascii="Segoe UI" w:hAnsi="Segoe UI" w:cs="Segoe UI"/>
          <w:sz w:val="24"/>
          <w:szCs w:val="24"/>
        </w:rPr>
        <w:t xml:space="preserve">, </w:t>
      </w:r>
      <w:r w:rsidR="004A5EDF">
        <w:rPr>
          <w:rStyle w:val="BodyTextChar"/>
          <w:rFonts w:ascii="Segoe UI" w:hAnsi="Segoe UI" w:cs="Segoe UI"/>
          <w:sz w:val="24"/>
          <w:szCs w:val="24"/>
        </w:rPr>
        <w:t>T</w:t>
      </w:r>
      <w:r w:rsidR="004A5EDF" w:rsidRPr="00767E40">
        <w:rPr>
          <w:rStyle w:val="BodyTextChar"/>
          <w:rFonts w:ascii="Segoe UI" w:hAnsi="Segoe UI" w:cs="Segoe UI"/>
          <w:sz w:val="24"/>
          <w:szCs w:val="24"/>
        </w:rPr>
        <w:t xml:space="preserve">ransgaz, </w:t>
      </w:r>
      <w:proofErr w:type="spellStart"/>
      <w:r w:rsidR="004A5EDF">
        <w:rPr>
          <w:rStyle w:val="BodyTextChar"/>
          <w:rFonts w:ascii="Segoe UI" w:hAnsi="Segoe UI" w:cs="Segoe UI"/>
          <w:sz w:val="24"/>
          <w:szCs w:val="24"/>
        </w:rPr>
        <w:t>V</w:t>
      </w:r>
      <w:r w:rsidR="004A5EDF" w:rsidRPr="00767E40">
        <w:rPr>
          <w:rStyle w:val="BodyTextChar"/>
          <w:rFonts w:ascii="Segoe UI" w:hAnsi="Segoe UI" w:cs="Segoe UI"/>
          <w:sz w:val="24"/>
          <w:szCs w:val="24"/>
        </w:rPr>
        <w:t>estmoldtransgaz</w:t>
      </w:r>
      <w:proofErr w:type="spellEnd"/>
      <w:r w:rsidRPr="00767E40">
        <w:rPr>
          <w:rStyle w:val="BodyTextChar"/>
          <w:rFonts w:ascii="Segoe UI" w:hAnsi="Segoe UI" w:cs="Segoe UI"/>
          <w:sz w:val="24"/>
          <w:szCs w:val="24"/>
        </w:rPr>
        <w:t xml:space="preserve"> și Gas TSO of </w:t>
      </w:r>
      <w:proofErr w:type="spellStart"/>
      <w:r w:rsidRPr="00767E40">
        <w:rPr>
          <w:rStyle w:val="BodyTextChar"/>
          <w:rFonts w:ascii="Segoe UI" w:hAnsi="Segoe UI" w:cs="Segoe UI"/>
          <w:sz w:val="24"/>
          <w:szCs w:val="24"/>
        </w:rPr>
        <w:t>Ukraine</w:t>
      </w:r>
      <w:proofErr w:type="spellEnd"/>
      <w:r w:rsidRPr="00767E40">
        <w:rPr>
          <w:rStyle w:val="BodyTextChar"/>
          <w:rFonts w:ascii="Segoe UI" w:hAnsi="Segoe UI" w:cs="Segoe UI"/>
          <w:sz w:val="24"/>
          <w:szCs w:val="24"/>
        </w:rPr>
        <w:t xml:space="preserve"> LLC, pentru cantitățile nominalizate pentru transportul din Grecia către Ucraina de către utilizatorul de rețea respectiv, în cadrul rezervării produsului de capacitate specială Ruta </w:t>
      </w:r>
      <w:r w:rsidR="002854E0" w:rsidRPr="00767E40">
        <w:rPr>
          <w:rStyle w:val="BodyTextChar"/>
          <w:rFonts w:ascii="Segoe UI" w:hAnsi="Segoe UI" w:cs="Segoe UI"/>
          <w:sz w:val="24"/>
          <w:szCs w:val="24"/>
        </w:rPr>
        <w:t>2</w:t>
      </w:r>
      <w:r w:rsidRPr="00767E40">
        <w:rPr>
          <w:rStyle w:val="BodyTextChar"/>
          <w:rFonts w:ascii="Segoe UI" w:hAnsi="Segoe UI" w:cs="Segoe UI"/>
          <w:sz w:val="24"/>
          <w:szCs w:val="24"/>
        </w:rPr>
        <w:t>.</w:t>
      </w:r>
    </w:p>
    <w:sectPr w:rsidR="003A70EA" w:rsidRPr="00767E40" w:rsidSect="0012394F">
      <w:headerReference w:type="default" r:id="rId7"/>
      <w:pgSz w:w="12240" w:h="15840"/>
      <w:pgMar w:top="1440" w:right="1183" w:bottom="1394" w:left="1408" w:header="1012" w:footer="966"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E9238" w14:textId="77777777" w:rsidR="00FE7636" w:rsidRDefault="00FE7636">
      <w:r>
        <w:separator/>
      </w:r>
    </w:p>
  </w:endnote>
  <w:endnote w:type="continuationSeparator" w:id="0">
    <w:p w14:paraId="3E73EDFC" w14:textId="77777777" w:rsidR="00FE7636" w:rsidRDefault="00FE76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09D834" w14:textId="77777777" w:rsidR="00FE7636" w:rsidRDefault="00FE7636"/>
  </w:footnote>
  <w:footnote w:type="continuationSeparator" w:id="0">
    <w:p w14:paraId="22418E79" w14:textId="77777777" w:rsidR="00FE7636" w:rsidRDefault="00FE76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CB0E9" w14:textId="06633264" w:rsidR="00774085" w:rsidRPr="00774085" w:rsidRDefault="00774085" w:rsidP="00774085">
    <w:pPr>
      <w:pStyle w:val="Header"/>
      <w:pBdr>
        <w:bottom w:val="single" w:sz="12" w:space="1" w:color="auto"/>
      </w:pBdr>
      <w:jc w:val="center"/>
      <w:rPr>
        <w:rFonts w:ascii="Segoe UI" w:hAnsi="Segoe UI" w:cs="Segoe UI"/>
      </w:rPr>
    </w:pPr>
    <w:r w:rsidRPr="00774085">
      <w:rPr>
        <w:rFonts w:ascii="Segoe UI" w:hAnsi="Segoe UI" w:cs="Segoe UI"/>
      </w:rPr>
      <w:t>Traducere din limba engleză</w:t>
    </w:r>
  </w:p>
  <w:p w14:paraId="426C708B" w14:textId="77777777" w:rsidR="00774085" w:rsidRPr="00774085" w:rsidRDefault="00774085" w:rsidP="00774085">
    <w:pPr>
      <w:pStyle w:val="Header"/>
      <w:jc w:val="center"/>
      <w:rPr>
        <w:rFonts w:ascii="Segoe UI" w:hAnsi="Segoe UI" w:cs="Segoe UI"/>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59D"/>
    <w:rsid w:val="0012394F"/>
    <w:rsid w:val="00160100"/>
    <w:rsid w:val="001A2D81"/>
    <w:rsid w:val="002368B9"/>
    <w:rsid w:val="002376CF"/>
    <w:rsid w:val="00237818"/>
    <w:rsid w:val="002743CE"/>
    <w:rsid w:val="002854E0"/>
    <w:rsid w:val="002F559D"/>
    <w:rsid w:val="0031174D"/>
    <w:rsid w:val="00322794"/>
    <w:rsid w:val="003A70EA"/>
    <w:rsid w:val="0040634D"/>
    <w:rsid w:val="004A5EDF"/>
    <w:rsid w:val="0066764A"/>
    <w:rsid w:val="007118F8"/>
    <w:rsid w:val="007459F7"/>
    <w:rsid w:val="00767E40"/>
    <w:rsid w:val="00774085"/>
    <w:rsid w:val="00836435"/>
    <w:rsid w:val="00903BDD"/>
    <w:rsid w:val="00A55C39"/>
    <w:rsid w:val="00AA096A"/>
    <w:rsid w:val="00AE2582"/>
    <w:rsid w:val="00B877D7"/>
    <w:rsid w:val="00D27E3D"/>
    <w:rsid w:val="00DC4623"/>
    <w:rsid w:val="00DE2B8E"/>
    <w:rsid w:val="00E03248"/>
    <w:rsid w:val="00E325FD"/>
    <w:rsid w:val="00ED7D2A"/>
    <w:rsid w:val="00FE7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C1167"/>
  <w15:docId w15:val="{4BBD5495-94B3-4B32-9C6E-345107A48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
    <w:name w:val="Heading #1_"/>
    <w:basedOn w:val="DefaultParagraphFont"/>
    <w:link w:val="Heading10"/>
    <w:rPr>
      <w:rFonts w:ascii="Arial" w:eastAsia="Arial" w:hAnsi="Arial" w:cs="Arial"/>
      <w:b/>
      <w:bCs/>
      <w:i w:val="0"/>
      <w:iCs w:val="0"/>
      <w:smallCaps w:val="0"/>
      <w:strike w:val="0"/>
      <w:u w:val="none"/>
    </w:rPr>
  </w:style>
  <w:style w:type="character" w:customStyle="1" w:styleId="BodyTextChar">
    <w:name w:val="Body Text Char"/>
    <w:basedOn w:val="DefaultParagraphFont"/>
    <w:link w:val="BodyText"/>
    <w:rPr>
      <w:rFonts w:ascii="Arial" w:eastAsia="Arial" w:hAnsi="Arial" w:cs="Arial"/>
      <w:b w:val="0"/>
      <w:bCs w:val="0"/>
      <w:i w:val="0"/>
      <w:iCs w:val="0"/>
      <w:smallCaps w:val="0"/>
      <w:strike w:val="0"/>
      <w:sz w:val="20"/>
      <w:szCs w:val="20"/>
      <w:u w:val="none"/>
    </w:rPr>
  </w:style>
  <w:style w:type="paragraph" w:customStyle="1" w:styleId="Heading10">
    <w:name w:val="Heading #1"/>
    <w:basedOn w:val="Normal"/>
    <w:link w:val="Heading1"/>
    <w:pPr>
      <w:spacing w:after="120" w:line="295" w:lineRule="auto"/>
      <w:outlineLvl w:val="0"/>
    </w:pPr>
    <w:rPr>
      <w:rFonts w:ascii="Arial" w:eastAsia="Arial" w:hAnsi="Arial" w:cs="Arial"/>
      <w:b/>
      <w:bCs/>
    </w:rPr>
  </w:style>
  <w:style w:type="paragraph" w:styleId="BodyText">
    <w:name w:val="Body Text"/>
    <w:basedOn w:val="Normal"/>
    <w:link w:val="BodyTextChar"/>
    <w:qFormat/>
    <w:pPr>
      <w:spacing w:after="100" w:line="360" w:lineRule="auto"/>
    </w:pPr>
    <w:rPr>
      <w:rFonts w:ascii="Arial" w:eastAsia="Arial" w:hAnsi="Arial" w:cs="Arial"/>
      <w:sz w:val="20"/>
      <w:szCs w:val="20"/>
    </w:rPr>
  </w:style>
  <w:style w:type="character" w:styleId="PlaceholderText">
    <w:name w:val="Placeholder Text"/>
    <w:basedOn w:val="DefaultParagraphFont"/>
    <w:uiPriority w:val="99"/>
    <w:semiHidden/>
    <w:rsid w:val="00D27E3D"/>
    <w:rPr>
      <w:color w:val="666666"/>
    </w:rPr>
  </w:style>
  <w:style w:type="paragraph" w:styleId="Header">
    <w:name w:val="header"/>
    <w:basedOn w:val="Normal"/>
    <w:link w:val="HeaderChar"/>
    <w:uiPriority w:val="99"/>
    <w:unhideWhenUsed/>
    <w:rsid w:val="00774085"/>
    <w:pPr>
      <w:tabs>
        <w:tab w:val="center" w:pos="4680"/>
        <w:tab w:val="right" w:pos="9360"/>
      </w:tabs>
    </w:pPr>
  </w:style>
  <w:style w:type="character" w:customStyle="1" w:styleId="HeaderChar">
    <w:name w:val="Header Char"/>
    <w:basedOn w:val="DefaultParagraphFont"/>
    <w:link w:val="Header"/>
    <w:uiPriority w:val="99"/>
    <w:rsid w:val="00774085"/>
    <w:rPr>
      <w:color w:val="000000"/>
    </w:rPr>
  </w:style>
  <w:style w:type="paragraph" w:styleId="Footer">
    <w:name w:val="footer"/>
    <w:basedOn w:val="Normal"/>
    <w:link w:val="FooterChar"/>
    <w:uiPriority w:val="99"/>
    <w:unhideWhenUsed/>
    <w:rsid w:val="00774085"/>
    <w:pPr>
      <w:tabs>
        <w:tab w:val="center" w:pos="4680"/>
        <w:tab w:val="right" w:pos="9360"/>
      </w:tabs>
    </w:pPr>
  </w:style>
  <w:style w:type="character" w:customStyle="1" w:styleId="FooterChar">
    <w:name w:val="Footer Char"/>
    <w:basedOn w:val="DefaultParagraphFont"/>
    <w:link w:val="Footer"/>
    <w:uiPriority w:val="99"/>
    <w:rsid w:val="00774085"/>
    <w:rPr>
      <w:color w:val="000000"/>
    </w:rPr>
  </w:style>
  <w:style w:type="paragraph" w:styleId="Revision">
    <w:name w:val="Revision"/>
    <w:hidden/>
    <w:uiPriority w:val="99"/>
    <w:semiHidden/>
    <w:rsid w:val="007118F8"/>
    <w:pPr>
      <w:widowControl/>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5BEDF-0920-40F0-BFCE-5803D78C3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Sotirios Bravos</dc:creator>
  <cp:keywords/>
  <cp:lastModifiedBy>Elena Sirghi</cp:lastModifiedBy>
  <cp:revision>9</cp:revision>
  <dcterms:created xsi:type="dcterms:W3CDTF">2026-03-30T05:05:00Z</dcterms:created>
  <dcterms:modified xsi:type="dcterms:W3CDTF">2026-03-30T11:32:00Z</dcterms:modified>
</cp:coreProperties>
</file>